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288" w:lineRule="auto"/>
        <w:jc w:val="center"/>
        <w:rPr>
          <w:rFonts w:hint="eastAsia" w:ascii="黑体" w:hAnsi="Times New Roman" w:eastAsia="黑体"/>
          <w:spacing w:val="20"/>
          <w:sz w:val="32"/>
        </w:rPr>
      </w:pPr>
      <w:r>
        <w:rPr>
          <w:rFonts w:hint="default" w:ascii="Times New Roman" w:hAnsi="Times New Roman" w:eastAsia="华文行楷"/>
          <w:sz w:val="21"/>
        </w:rPr>
        <mc:AlternateContent>
          <mc:Choice Requires="wpg">
            <w:drawing>
              <wp:anchor distT="0" distB="0" distL="114300" distR="114300" simplePos="0" relativeHeight="251658240" behindDoc="0" locked="0" layoutInCell="1" allowOverlap="1">
                <wp:simplePos x="0" y="0"/>
                <wp:positionH relativeFrom="column">
                  <wp:posOffset>-828675</wp:posOffset>
                </wp:positionH>
                <wp:positionV relativeFrom="paragraph">
                  <wp:posOffset>225425</wp:posOffset>
                </wp:positionV>
                <wp:extent cx="755650" cy="8658225"/>
                <wp:effectExtent l="0" t="0" r="0" b="0"/>
                <wp:wrapNone/>
                <wp:docPr id="6" name="Group 2"/>
                <wp:cNvGraphicFramePr/>
                <a:graphic xmlns:a="http://schemas.openxmlformats.org/drawingml/2006/main">
                  <a:graphicData uri="http://schemas.microsoft.com/office/word/2010/wordprocessingGroup">
                    <wpg:wgp>
                      <wpg:cNvGrpSpPr/>
                      <wpg:grpSpPr>
                        <a:xfrm>
                          <a:off x="0" y="0"/>
                          <a:ext cx="755650" cy="8658225"/>
                          <a:chOff x="0" y="0"/>
                          <a:chExt cx="2046" cy="13716"/>
                        </a:xfrm>
                        <a:effectLst/>
                      </wpg:grpSpPr>
                      <wps:wsp>
                        <wps:cNvPr id="4" name="Text Box 3"/>
                        <wps:cNvSpPr txBox="1"/>
                        <wps:spPr>
                          <a:xfrm>
                            <a:off x="0" y="0"/>
                            <a:ext cx="1400" cy="13716"/>
                          </a:xfrm>
                          <a:prstGeom prst="rect">
                            <a:avLst/>
                          </a:prstGeom>
                          <a:noFill/>
                          <a:ln w="9525">
                            <a:noFill/>
                          </a:ln>
                          <a:effectLst/>
                        </wps:spPr>
                        <wps:txbx>
                          <w:txbxContent>
                            <w:p>
                              <w:pPr>
                                <w:spacing w:beforeLines="0" w:afterLines="0"/>
                                <w:ind w:firstLine="420" w:firstLineChars="200"/>
                                <w:jc w:val="both"/>
                                <w:rPr>
                                  <w:rFonts w:hint="default"/>
                                  <w:b/>
                                  <w:color w:val="FFFFFF"/>
                                  <w:sz w:val="15"/>
                                </w:rPr>
                              </w:pPr>
                              <w:r>
                                <w:rPr>
                                  <w:rFonts w:hint="eastAsia" w:ascii="Times New Roman" w:hAnsi="Times New Roman" w:eastAsia="华文中宋"/>
                                  <w:b/>
                                  <w:sz w:val="21"/>
                                  <w:lang w:eastAsia="zh-CN"/>
                                </w:rPr>
                                <w:t>层次</w:t>
                              </w:r>
                              <w:r>
                                <w:rPr>
                                  <w:rFonts w:hint="eastAsia" w:ascii="Times New Roman" w:hAnsi="Times New Roman" w:eastAsia="华文中宋"/>
                                  <w:b/>
                                  <w:sz w:val="21"/>
                                </w:rPr>
                                <w:t>：</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w:t>
                              </w:r>
                              <w:r>
                                <w:rPr>
                                  <w:rFonts w:hint="eastAsia" w:ascii="Times New Roman" w:hAnsi="Times New Roman" w:eastAsia="华文中宋"/>
                                  <w:b/>
                                  <w:sz w:val="21"/>
                                  <w:lang w:eastAsia="zh-CN"/>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both"/>
                                <w:rPr>
                                  <w:rFonts w:hint="default"/>
                                  <w:b/>
                                  <w:sz w:val="21"/>
                                </w:rPr>
                              </w:pPr>
                            </w:p>
                            <w:p>
                              <w:pPr>
                                <w:spacing w:beforeLines="0" w:afterLines="0"/>
                                <w:jc w:val="center"/>
                                <w:rPr>
                                  <w:rFonts w:hint="default"/>
                                  <w:b/>
                                  <w:sz w:val="21"/>
                                </w:rPr>
                              </w:pPr>
                            </w:p>
                            <w:p>
                              <w:pPr>
                                <w:spacing w:beforeLines="0" w:afterLines="0"/>
                                <w:rPr>
                                  <w:rFonts w:hint="default"/>
                                  <w:b/>
                                  <w:sz w:val="21"/>
                                </w:rPr>
                              </w:pPr>
                            </w:p>
                          </w:txbxContent>
                        </wps:txbx>
                        <wps:bodyPr vert="vert270" wrap="square" lIns="0" tIns="0" rIns="0" bIns="0" upright="1"/>
                      </wps:wsp>
                      <wps:wsp>
                        <wps:cNvPr id="5" name="Text Box 4"/>
                        <wps:cNvSpPr txBox="1"/>
                        <wps:spPr>
                          <a:xfrm>
                            <a:off x="1486" y="0"/>
                            <a:ext cx="560" cy="13716"/>
                          </a:xfrm>
                          <a:prstGeom prst="rect">
                            <a:avLst/>
                          </a:prstGeom>
                          <a:noFill/>
                          <a:ln w="9525">
                            <a:noFill/>
                          </a:ln>
                          <a:effectLst/>
                        </wps:spPr>
                        <wps:txbx>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wps:txbx>
                        <wps:bodyPr vert="eaVert" wrap="square" lIns="0" tIns="0" rIns="0" bIns="0" upright="1"/>
                      </wps:wsp>
                    </wpg:wgp>
                  </a:graphicData>
                </a:graphic>
              </wp:anchor>
            </w:drawing>
          </mc:Choice>
          <mc:Fallback>
            <w:pict>
              <v:group id="Group 2" o:spid="_x0000_s1026" o:spt="203" style="position:absolute;left:0pt;margin-left:-65.25pt;margin-top:17.75pt;height:681.75pt;width:59.5pt;z-index:251658240;mso-width-relative:page;mso-height-relative:page;" coordsize="2046,13716" o:gfxdata="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U8tES2gAAAAwBAAAPAAAAAAAAAAEAIAAAACIAAABkcnMvZG93bnJldi54&#10;bWxQSwECFAAUAAAACACHTuJAxsnKODECAABPBgAADgAAAAAAAAABACAAAAApAQAAZHJzL2Uyb0Rv&#10;Yy54bWxQSwUGAAAAAAYABgBZAQAAzAUAAAAA&#10;">
                <o:lock v:ext="edit" aspectratio="f"/>
                <v:shape id="Text Box 3" o:spid="_x0000_s1026" o:spt="202" type="#_x0000_t202" style="position:absolute;left:0;top:0;height:13716;width:1400;"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spacing w:beforeLines="0" w:afterLines="0"/>
                          <w:ind w:firstLine="420" w:firstLineChars="200"/>
                          <w:jc w:val="both"/>
                          <w:rPr>
                            <w:rFonts w:hint="default"/>
                            <w:b/>
                            <w:color w:val="FFFFFF"/>
                            <w:sz w:val="15"/>
                          </w:rPr>
                        </w:pPr>
                        <w:r>
                          <w:rPr>
                            <w:rFonts w:hint="eastAsia" w:ascii="Times New Roman" w:hAnsi="Times New Roman" w:eastAsia="华文中宋"/>
                            <w:b/>
                            <w:sz w:val="21"/>
                            <w:lang w:eastAsia="zh-CN"/>
                          </w:rPr>
                          <w:t>层次</w:t>
                        </w:r>
                        <w:r>
                          <w:rPr>
                            <w:rFonts w:hint="eastAsia" w:ascii="Times New Roman" w:hAnsi="Times New Roman" w:eastAsia="华文中宋"/>
                            <w:b/>
                            <w:sz w:val="21"/>
                          </w:rPr>
                          <w:t>：</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w:t>
                        </w:r>
                        <w:r>
                          <w:rPr>
                            <w:rFonts w:hint="eastAsia" w:ascii="Times New Roman" w:hAnsi="Times New Roman" w:eastAsia="华文中宋"/>
                            <w:b/>
                            <w:sz w:val="21"/>
                            <w:lang w:eastAsia="zh-CN"/>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both"/>
                          <w:rPr>
                            <w:rFonts w:hint="default"/>
                            <w:b/>
                            <w:sz w:val="21"/>
                          </w:rPr>
                        </w:pPr>
                      </w:p>
                      <w:p>
                        <w:pPr>
                          <w:spacing w:beforeLines="0" w:afterLines="0"/>
                          <w:jc w:val="center"/>
                          <w:rPr>
                            <w:rFonts w:hint="default"/>
                            <w:b/>
                            <w:sz w:val="21"/>
                          </w:rPr>
                        </w:pPr>
                      </w:p>
                      <w:p>
                        <w:pPr>
                          <w:spacing w:beforeLines="0" w:afterLines="0"/>
                          <w:rPr>
                            <w:rFonts w:hint="default"/>
                            <w:b/>
                            <w:sz w:val="21"/>
                          </w:rPr>
                        </w:pPr>
                      </w:p>
                    </w:txbxContent>
                  </v:textbox>
                </v:shape>
                <v:shape id="Text Box 4" o:spid="_x0000_s1026" o:spt="202" type="#_x0000_t202" style="position:absolute;left:1486;top:0;height:13716;width:560;" filled="f" stroked="f" coordsize="21600,21600" o:gfxdata="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onb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ideographic;">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v:textbox>
                </v:shape>
              </v:group>
            </w:pict>
          </mc:Fallback>
        </mc:AlternateContent>
      </w:r>
      <w:r>
        <w:rPr>
          <w:rFonts w:hint="eastAsia" w:ascii="黑体" w:hAnsi="Times New Roman" w:eastAsia="黑体"/>
          <w:spacing w:val="20"/>
          <w:sz w:val="32"/>
        </w:rPr>
        <w:t xml:space="preserve"> 武汉轻工大学成人高等教育</w:t>
      </w:r>
    </w:p>
    <w:p>
      <w:pPr>
        <w:spacing w:beforeLines="0" w:afterLines="0" w:line="288" w:lineRule="auto"/>
        <w:jc w:val="center"/>
        <w:rPr>
          <w:rFonts w:hint="eastAsia" w:ascii="黑体" w:hAnsi="Times New Roman" w:eastAsia="黑体"/>
          <w:spacing w:val="20"/>
          <w:sz w:val="32"/>
        </w:rPr>
      </w:pPr>
      <w:r>
        <w:rPr>
          <w:rFonts w:hint="eastAsia" w:ascii="黑体" w:hAnsi="Times New Roman" w:eastAsia="黑体"/>
          <w:spacing w:val="20"/>
          <w:sz w:val="32"/>
          <w:lang w:val="en-US" w:eastAsia="zh-CN"/>
        </w:rPr>
        <w:t>20</w:t>
      </w:r>
      <w:r>
        <w:rPr>
          <w:rFonts w:hint="eastAsia" w:ascii="黑体" w:hAnsi="Times New Roman" w:eastAsia="黑体"/>
          <w:spacing w:val="20"/>
          <w:sz w:val="32"/>
          <w:u w:val="single"/>
          <w:lang w:val="en-US" w:eastAsia="zh-CN"/>
        </w:rPr>
        <w:t xml:space="preserve">  </w:t>
      </w:r>
      <w:r>
        <w:rPr>
          <w:rFonts w:hint="eastAsia" w:ascii="黑体" w:hAnsi="Times New Roman" w:eastAsia="黑体"/>
          <w:spacing w:val="20"/>
          <w:sz w:val="32"/>
        </w:rPr>
        <w:t>年</w:t>
      </w:r>
      <w:r>
        <w:rPr>
          <w:rFonts w:hint="eastAsia" w:ascii="黑体" w:hAnsi="Times New Roman" w:eastAsia="黑体"/>
          <w:spacing w:val="20"/>
          <w:sz w:val="32"/>
          <w:u w:val="single"/>
          <w:lang w:val="en-US" w:eastAsia="zh-CN"/>
        </w:rPr>
        <w:t xml:space="preserve">  </w:t>
      </w:r>
      <w:r>
        <w:rPr>
          <w:rFonts w:hint="eastAsia" w:ascii="黑体" w:hAnsi="Times New Roman" w:eastAsia="黑体"/>
          <w:spacing w:val="20"/>
          <w:sz w:val="32"/>
          <w:lang w:val="en-US" w:eastAsia="zh-CN"/>
        </w:rPr>
        <w:t>学期期末</w:t>
      </w:r>
      <w:r>
        <w:rPr>
          <w:rFonts w:hint="eastAsia" w:ascii="黑体" w:hAnsi="Times New Roman" w:eastAsia="黑体"/>
          <w:spacing w:val="20"/>
          <w:sz w:val="32"/>
        </w:rPr>
        <w:t>考试</w:t>
      </w:r>
    </w:p>
    <w:p>
      <w:pPr>
        <w:spacing w:beforeLines="0" w:afterLines="0" w:line="288" w:lineRule="auto"/>
        <w:ind w:firstLine="3450" w:firstLineChars="1150"/>
        <w:rPr>
          <w:rFonts w:hint="eastAsia" w:ascii="黑体" w:hAnsi="Times New Roman" w:eastAsia="黑体"/>
          <w:spacing w:val="20"/>
          <w:sz w:val="32"/>
          <w:u w:val="single"/>
        </w:rPr>
      </w:pPr>
      <w:r>
        <w:rPr>
          <w:rFonts w:hint="eastAsia" w:ascii="Times New Roman" w:hAnsi="Times New Roman" w:eastAsia="黑体"/>
          <w:sz w:val="30"/>
        </w:rPr>
        <w:t>课程：</w:t>
      </w:r>
      <w:r>
        <w:rPr>
          <w:rFonts w:hint="eastAsia" w:ascii="Times New Roman" w:hAnsi="Times New Roman" w:eastAsia="黑体"/>
          <w:sz w:val="30"/>
          <w:u w:val="single"/>
        </w:rPr>
        <w:t xml:space="preserve"> 公共关系学 </w:t>
      </w:r>
    </w:p>
    <w:tbl>
      <w:tblPr>
        <w:tblStyle w:val="5"/>
        <w:tblW w:w="9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20"/>
        <w:gridCol w:w="820"/>
        <w:gridCol w:w="820"/>
        <w:gridCol w:w="820"/>
        <w:gridCol w:w="820"/>
        <w:gridCol w:w="821"/>
        <w:gridCol w:w="821"/>
        <w:gridCol w:w="821"/>
        <w:gridCol w:w="821"/>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题号</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一</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二</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三</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四</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五</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六</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七</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八</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九</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得分</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r>
    </w:tbl>
    <w:p>
      <w:pPr>
        <w:spacing w:beforeLines="0" w:afterLines="0" w:line="288" w:lineRule="auto"/>
        <w:ind w:firstLine="840" w:firstLineChars="400"/>
        <w:rPr>
          <w:rFonts w:hint="default"/>
          <w:sz w:val="21"/>
        </w:rPr>
      </w:pPr>
    </w:p>
    <w:p>
      <w:pPr>
        <w:spacing w:beforeLines="0" w:afterLines="0" w:line="288" w:lineRule="auto"/>
        <w:ind w:firstLine="280" w:firstLineChars="100"/>
        <w:rPr>
          <w:rFonts w:hint="default"/>
          <w:sz w:val="24"/>
        </w:rPr>
      </w:pPr>
      <w:r>
        <w:rPr>
          <w:rFonts w:hint="eastAsia" w:ascii="黑体" w:hAnsi="黑体" w:eastAsia="黑体"/>
          <w:sz w:val="28"/>
        </w:rPr>
        <w:t>特别提示</w:t>
      </w:r>
      <w:r>
        <w:rPr>
          <w:rFonts w:hint="eastAsia" w:eastAsia="宋体"/>
          <w:sz w:val="24"/>
        </w:rPr>
        <w:t xml:space="preserve">： </w:t>
      </w:r>
    </w:p>
    <w:p>
      <w:pPr>
        <w:spacing w:beforeLines="0" w:afterLines="0" w:line="288" w:lineRule="auto"/>
        <w:ind w:firstLine="240" w:firstLineChars="100"/>
        <w:rPr>
          <w:rFonts w:hint="default"/>
          <w:b/>
          <w:sz w:val="24"/>
        </w:rPr>
      </w:pPr>
      <w:r>
        <w:rPr>
          <w:rFonts w:hint="default"/>
          <w:sz w:val="24"/>
        </w:rPr>
        <w:t xml:space="preserve">  </w:t>
      </w:r>
      <w:r>
        <w:rPr>
          <w:rFonts w:hint="default"/>
          <w:b/>
          <w:sz w:val="24"/>
        </w:rPr>
        <w:t>1.</w:t>
      </w:r>
      <w:r>
        <w:rPr>
          <w:rFonts w:hint="eastAsia" w:eastAsia="宋体"/>
          <w:b/>
          <w:sz w:val="24"/>
        </w:rPr>
        <w:t>请将答案直接写在试卷上。</w:t>
      </w:r>
    </w:p>
    <w:p>
      <w:pPr>
        <w:spacing w:beforeLines="0" w:afterLines="0" w:line="288" w:lineRule="auto"/>
        <w:ind w:firstLine="240" w:firstLineChars="100"/>
        <w:rPr>
          <w:rFonts w:hint="default"/>
          <w:b/>
          <w:sz w:val="24"/>
        </w:rPr>
      </w:pPr>
      <w:r>
        <w:rPr>
          <w:rFonts w:hint="default"/>
          <w:sz w:val="24"/>
        </w:rPr>
        <w:t xml:space="preserve">  </w:t>
      </w:r>
      <w:r>
        <w:rPr>
          <w:rFonts w:hint="default"/>
          <w:b/>
          <w:sz w:val="24"/>
        </w:rPr>
        <w:t>2.</w:t>
      </w:r>
      <w:r>
        <w:rPr>
          <w:rFonts w:hint="eastAsia" w:eastAsia="宋体"/>
          <w:b/>
          <w:sz w:val="24"/>
        </w:rPr>
        <w:t>严禁在试卷密封线以外填写</w:t>
      </w:r>
      <w:r>
        <w:rPr>
          <w:rFonts w:hint="eastAsia" w:eastAsia="宋体"/>
          <w:b/>
          <w:sz w:val="24"/>
          <w:lang w:eastAsia="zh-CN"/>
        </w:rPr>
        <w:t>层次、</w:t>
      </w:r>
      <w:r>
        <w:rPr>
          <w:rFonts w:hint="eastAsia" w:eastAsia="宋体"/>
          <w:b/>
          <w:sz w:val="24"/>
        </w:rPr>
        <w:t>专业、年级、姓名、教学站点或与答题无关的任何内容及标记，试卷不得破损，否则试卷作废。</w:t>
      </w:r>
    </w:p>
    <w:p>
      <w:r>
        <w:rPr>
          <w:rFonts w:hint="default"/>
          <w:sz w:val="24"/>
        </w:rPr>
        <w:t>________________________________________________________________________</w:t>
      </w:r>
    </w:p>
    <w:p>
      <w:pPr>
        <w:spacing w:line="360" w:lineRule="auto"/>
        <w:rPr>
          <w:rFonts w:hint="eastAsia"/>
          <w:sz w:val="24"/>
          <w:szCs w:val="24"/>
        </w:rPr>
      </w:pPr>
      <w:r>
        <w:rPr>
          <w:rFonts w:hint="eastAsia"/>
          <w:sz w:val="24"/>
          <w:szCs w:val="24"/>
        </w:rPr>
        <w:t>一、名词解释（每小题3分，共15分）</w:t>
      </w:r>
    </w:p>
    <w:p>
      <w:pPr>
        <w:spacing w:line="360" w:lineRule="auto"/>
        <w:rPr>
          <w:rFonts w:hint="eastAsia"/>
          <w:sz w:val="24"/>
          <w:szCs w:val="24"/>
        </w:rPr>
      </w:pPr>
      <w:r>
        <w:rPr>
          <w:rFonts w:hint="eastAsia"/>
          <w:sz w:val="24"/>
          <w:szCs w:val="24"/>
        </w:rPr>
        <w:t>1.组织形象</w:t>
      </w:r>
    </w:p>
    <w:p>
      <w:pPr>
        <w:spacing w:line="360" w:lineRule="auto"/>
        <w:rPr>
          <w:rFonts w:hint="eastAsia"/>
          <w:sz w:val="24"/>
          <w:szCs w:val="24"/>
        </w:rPr>
      </w:pPr>
    </w:p>
    <w:p>
      <w:pPr>
        <w:numPr>
          <w:ilvl w:val="0"/>
          <w:numId w:val="1"/>
        </w:numPr>
        <w:spacing w:line="360" w:lineRule="auto"/>
        <w:rPr>
          <w:rFonts w:hint="eastAsia"/>
          <w:sz w:val="24"/>
          <w:szCs w:val="24"/>
        </w:rPr>
      </w:pPr>
      <w:r>
        <w:rPr>
          <w:rFonts w:hint="eastAsia"/>
          <w:sz w:val="24"/>
          <w:szCs w:val="24"/>
        </w:rPr>
        <w:t>社会组织</w:t>
      </w:r>
    </w:p>
    <w:p>
      <w:pPr>
        <w:widowControl w:val="0"/>
        <w:numPr>
          <w:ilvl w:val="0"/>
          <w:numId w:val="0"/>
        </w:numPr>
        <w:spacing w:beforeLines="0" w:afterLines="0" w:line="360" w:lineRule="auto"/>
        <w:jc w:val="both"/>
        <w:rPr>
          <w:rFonts w:hint="eastAsia"/>
          <w:sz w:val="24"/>
          <w:szCs w:val="24"/>
        </w:rPr>
      </w:pPr>
    </w:p>
    <w:p>
      <w:pPr>
        <w:numPr>
          <w:ilvl w:val="0"/>
          <w:numId w:val="1"/>
        </w:numPr>
        <w:spacing w:line="360" w:lineRule="auto"/>
        <w:ind w:left="0" w:leftChars="0" w:firstLine="0" w:firstLineChars="0"/>
        <w:rPr>
          <w:rFonts w:hint="eastAsia"/>
          <w:sz w:val="24"/>
          <w:szCs w:val="24"/>
        </w:rPr>
      </w:pPr>
      <w:r>
        <w:rPr>
          <w:rFonts w:hint="eastAsia"/>
          <w:sz w:val="24"/>
          <w:szCs w:val="24"/>
        </w:rPr>
        <w:t>名门战略：</w:t>
      </w:r>
    </w:p>
    <w:p>
      <w:pPr>
        <w:widowControl w:val="0"/>
        <w:numPr>
          <w:ilvl w:val="0"/>
          <w:numId w:val="0"/>
        </w:numPr>
        <w:spacing w:beforeLines="0" w:afterLines="0" w:line="360" w:lineRule="auto"/>
        <w:jc w:val="both"/>
        <w:rPr>
          <w:rFonts w:hint="eastAsia"/>
          <w:sz w:val="24"/>
          <w:szCs w:val="24"/>
        </w:rPr>
      </w:pPr>
    </w:p>
    <w:p>
      <w:pPr>
        <w:numPr>
          <w:ilvl w:val="0"/>
          <w:numId w:val="1"/>
        </w:numPr>
        <w:spacing w:line="360" w:lineRule="auto"/>
        <w:ind w:left="0" w:leftChars="0" w:firstLine="0" w:firstLineChars="0"/>
        <w:rPr>
          <w:rFonts w:hint="eastAsia"/>
          <w:sz w:val="24"/>
          <w:szCs w:val="24"/>
        </w:rPr>
      </w:pPr>
      <w:r>
        <w:rPr>
          <w:rFonts w:hint="eastAsia"/>
          <w:sz w:val="24"/>
          <w:szCs w:val="24"/>
        </w:rPr>
        <w:t>公共关系</w:t>
      </w:r>
    </w:p>
    <w:p>
      <w:pPr>
        <w:widowControl w:val="0"/>
        <w:numPr>
          <w:ilvl w:val="0"/>
          <w:numId w:val="0"/>
        </w:numPr>
        <w:spacing w:beforeLines="0" w:afterLines="0" w:line="360" w:lineRule="auto"/>
        <w:jc w:val="both"/>
        <w:rPr>
          <w:rFonts w:hint="eastAsia"/>
          <w:sz w:val="24"/>
          <w:szCs w:val="24"/>
        </w:rPr>
      </w:pPr>
    </w:p>
    <w:p>
      <w:pPr>
        <w:numPr>
          <w:ilvl w:val="0"/>
          <w:numId w:val="1"/>
        </w:numPr>
        <w:spacing w:line="360" w:lineRule="auto"/>
        <w:ind w:left="0" w:leftChars="0" w:firstLine="0" w:firstLineChars="0"/>
        <w:rPr>
          <w:rFonts w:hint="eastAsia"/>
          <w:sz w:val="24"/>
          <w:szCs w:val="24"/>
        </w:rPr>
      </w:pPr>
      <w:r>
        <w:rPr>
          <w:rFonts w:hint="eastAsia"/>
          <w:sz w:val="24"/>
          <w:szCs w:val="24"/>
        </w:rPr>
        <w:t>公众：</w:t>
      </w:r>
    </w:p>
    <w:p>
      <w:pPr>
        <w:widowControl w:val="0"/>
        <w:numPr>
          <w:ilvl w:val="0"/>
          <w:numId w:val="0"/>
        </w:numPr>
        <w:spacing w:beforeLines="0" w:afterLines="0" w:line="360" w:lineRule="auto"/>
        <w:jc w:val="both"/>
        <w:rPr>
          <w:rFonts w:hint="eastAsia"/>
          <w:sz w:val="24"/>
          <w:szCs w:val="24"/>
        </w:rPr>
      </w:pPr>
    </w:p>
    <w:p>
      <w:pPr>
        <w:spacing w:line="360" w:lineRule="auto"/>
        <w:rPr>
          <w:rFonts w:hint="eastAsia"/>
          <w:sz w:val="24"/>
          <w:szCs w:val="24"/>
        </w:rPr>
      </w:pPr>
      <w:r>
        <w:rPr>
          <w:rFonts w:hint="eastAsia"/>
          <w:sz w:val="24"/>
          <w:szCs w:val="24"/>
        </w:rPr>
        <w:t>二、单项选择题（每题2分，共30分）</w:t>
      </w:r>
    </w:p>
    <w:p>
      <w:pPr>
        <w:spacing w:line="360" w:lineRule="auto"/>
        <w:rPr>
          <w:rFonts w:hint="eastAsia" w:eastAsiaTheme="minorEastAsia"/>
          <w:sz w:val="24"/>
          <w:szCs w:val="24"/>
          <w:lang w:eastAsia="zh-CN"/>
        </w:rPr>
      </w:pPr>
      <w:r>
        <w:rPr>
          <w:rFonts w:hint="eastAsia"/>
          <w:sz w:val="24"/>
          <w:szCs w:val="24"/>
        </w:rPr>
        <w:t>1.组织开展公共关系活动的基础是（    ）</w:t>
      </w:r>
      <w:r>
        <w:rPr>
          <w:rFonts w:hint="eastAsia"/>
          <w:sz w:val="24"/>
          <w:szCs w:val="24"/>
          <w:lang w:eastAsia="zh-CN"/>
        </w:rPr>
        <w:t>。</w:t>
      </w:r>
    </w:p>
    <w:p>
      <w:pPr>
        <w:spacing w:line="360" w:lineRule="auto"/>
        <w:rPr>
          <w:rFonts w:hint="eastAsia"/>
          <w:sz w:val="24"/>
          <w:szCs w:val="24"/>
        </w:rPr>
      </w:pPr>
      <w:r>
        <w:rPr>
          <w:rFonts w:hint="eastAsia"/>
          <w:sz w:val="24"/>
          <w:szCs w:val="24"/>
        </w:rPr>
        <w:t xml:space="preserve">  A.公共关系意识</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B.公共关系观念</w:t>
      </w:r>
    </w:p>
    <w:p>
      <w:pPr>
        <w:spacing w:line="360" w:lineRule="auto"/>
        <w:rPr>
          <w:rFonts w:hint="eastAsia"/>
          <w:sz w:val="24"/>
          <w:szCs w:val="24"/>
        </w:rPr>
      </w:pPr>
      <w:r>
        <w:rPr>
          <w:rFonts w:hint="eastAsia"/>
          <w:sz w:val="24"/>
          <w:szCs w:val="24"/>
        </w:rPr>
        <w:t xml:space="preserve">  C.公共关系状态</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D.公共关系策划</w:t>
      </w:r>
    </w:p>
    <w:p>
      <w:pPr>
        <w:spacing w:line="360" w:lineRule="auto"/>
        <w:rPr>
          <w:rFonts w:hint="eastAsia" w:eastAsiaTheme="minorEastAsia"/>
          <w:sz w:val="24"/>
          <w:szCs w:val="24"/>
          <w:lang w:eastAsia="zh-CN"/>
        </w:rPr>
      </w:pPr>
      <w:r>
        <w:rPr>
          <w:rFonts w:hint="eastAsia"/>
          <w:sz w:val="24"/>
          <w:szCs w:val="24"/>
        </w:rPr>
        <w:t>2.1906年，艾维·李发表了著名文件是（    ）</w:t>
      </w:r>
      <w:r>
        <w:rPr>
          <w:rFonts w:hint="eastAsia"/>
          <w:sz w:val="24"/>
          <w:szCs w:val="24"/>
          <w:lang w:eastAsia="zh-CN"/>
        </w:rPr>
        <w:t>。</w:t>
      </w:r>
    </w:p>
    <w:p>
      <w:pPr>
        <w:spacing w:line="360" w:lineRule="auto"/>
        <w:rPr>
          <w:rFonts w:hint="eastAsia"/>
          <w:sz w:val="24"/>
          <w:szCs w:val="24"/>
        </w:rPr>
      </w:pPr>
      <w:r>
        <w:rPr>
          <w:rFonts w:hint="eastAsia"/>
          <w:sz w:val="24"/>
          <w:szCs w:val="24"/>
        </w:rPr>
        <w:t xml:space="preserve">  A.《有效的公共关系》</w:t>
      </w:r>
      <w:r>
        <w:rPr>
          <w:rFonts w:hint="eastAsia"/>
          <w:sz w:val="24"/>
          <w:szCs w:val="24"/>
        </w:rPr>
        <w:tab/>
      </w:r>
      <w:r>
        <w:rPr>
          <w:rFonts w:hint="eastAsia"/>
          <w:sz w:val="24"/>
          <w:szCs w:val="24"/>
        </w:rPr>
        <w:tab/>
      </w:r>
      <w:r>
        <w:rPr>
          <w:rFonts w:hint="eastAsia"/>
          <w:sz w:val="24"/>
          <w:szCs w:val="24"/>
        </w:rPr>
        <w:tab/>
      </w:r>
      <w:r>
        <w:rPr>
          <w:rFonts w:hint="eastAsia"/>
          <w:sz w:val="24"/>
          <w:szCs w:val="24"/>
        </w:rPr>
        <w:t>B.《原则宣言》</w:t>
      </w:r>
    </w:p>
    <w:p>
      <w:pPr>
        <w:spacing w:line="360" w:lineRule="auto"/>
        <w:rPr>
          <w:rFonts w:hint="eastAsia"/>
          <w:sz w:val="24"/>
          <w:szCs w:val="24"/>
        </w:rPr>
      </w:pPr>
      <w:r>
        <w:rPr>
          <w:rFonts w:hint="eastAsia"/>
          <w:sz w:val="24"/>
          <w:szCs w:val="24"/>
        </w:rPr>
        <w:t xml:space="preserve">  C.《公众舆论的形成》</w:t>
      </w:r>
      <w:r>
        <w:rPr>
          <w:rFonts w:hint="eastAsia"/>
          <w:sz w:val="24"/>
          <w:szCs w:val="24"/>
        </w:rPr>
        <w:tab/>
      </w:r>
      <w:r>
        <w:rPr>
          <w:rFonts w:hint="eastAsia"/>
          <w:sz w:val="24"/>
          <w:szCs w:val="24"/>
        </w:rPr>
        <w:tab/>
      </w:r>
      <w:r>
        <w:rPr>
          <w:rFonts w:hint="eastAsia"/>
          <w:sz w:val="24"/>
          <w:szCs w:val="24"/>
        </w:rPr>
        <w:tab/>
      </w:r>
      <w:r>
        <w:rPr>
          <w:rFonts w:hint="eastAsia"/>
          <w:sz w:val="24"/>
          <w:szCs w:val="24"/>
        </w:rPr>
        <w:t>D.《公共关系学》</w:t>
      </w:r>
    </w:p>
    <w:p>
      <w:pPr>
        <w:spacing w:line="360" w:lineRule="auto"/>
        <w:rPr>
          <w:rFonts w:hint="eastAsia" w:eastAsiaTheme="minorEastAsia"/>
          <w:sz w:val="24"/>
          <w:szCs w:val="24"/>
          <w:lang w:eastAsia="zh-CN"/>
        </w:rPr>
      </w:pPr>
      <w:r>
        <w:rPr>
          <w:rFonts w:hint="eastAsia"/>
          <w:sz w:val="24"/>
          <w:szCs w:val="24"/>
        </w:rPr>
        <w:t>3.在部门所属型的公共关系部中，把公共关系职能定位于传播功能，主要是因为将公共关系部归属于（    ）</w:t>
      </w:r>
      <w:r>
        <w:rPr>
          <w:rFonts w:hint="eastAsia"/>
          <w:sz w:val="24"/>
          <w:szCs w:val="24"/>
          <w:lang w:eastAsia="zh-CN"/>
        </w:rPr>
        <w:t>。</w:t>
      </w:r>
    </w:p>
    <w:p>
      <w:pPr>
        <w:spacing w:line="360" w:lineRule="auto"/>
        <w:rPr>
          <w:rFonts w:hint="eastAsia"/>
          <w:sz w:val="24"/>
          <w:szCs w:val="24"/>
        </w:rPr>
      </w:pPr>
      <w:r>
        <w:rPr>
          <w:rFonts w:hint="eastAsia"/>
          <w:sz w:val="24"/>
          <w:szCs w:val="24"/>
        </w:rPr>
        <w:t xml:space="preserve"> A.销售部门</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B.广告宣传部门</w:t>
      </w:r>
    </w:p>
    <w:p>
      <w:pPr>
        <w:spacing w:line="360" w:lineRule="auto"/>
        <w:rPr>
          <w:rFonts w:hint="eastAsia"/>
          <w:sz w:val="24"/>
          <w:szCs w:val="24"/>
        </w:rPr>
      </w:pPr>
      <w:r>
        <w:rPr>
          <w:rFonts w:hint="eastAsia"/>
          <w:sz w:val="24"/>
          <w:szCs w:val="24"/>
        </w:rPr>
        <w:t xml:space="preserve"> C.接待部门</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D.办公室</w:t>
      </w:r>
    </w:p>
    <w:p>
      <w:pPr>
        <w:spacing w:line="360" w:lineRule="auto"/>
        <w:rPr>
          <w:rFonts w:hint="eastAsia" w:eastAsiaTheme="minorEastAsia"/>
          <w:sz w:val="24"/>
          <w:szCs w:val="24"/>
          <w:lang w:eastAsia="zh-CN"/>
        </w:rPr>
      </w:pPr>
      <w:r>
        <w:rPr>
          <w:rFonts w:hint="eastAsia"/>
          <w:sz w:val="24"/>
          <w:szCs w:val="24"/>
        </w:rPr>
        <w:t>4.建设型公关主要适用于组织发展的（    ）</w:t>
      </w:r>
      <w:r>
        <w:rPr>
          <w:rFonts w:hint="eastAsia"/>
          <w:sz w:val="24"/>
          <w:szCs w:val="24"/>
          <w:lang w:eastAsia="zh-CN"/>
        </w:rPr>
        <w:t>。</w:t>
      </w:r>
    </w:p>
    <w:p>
      <w:pPr>
        <w:spacing w:line="360" w:lineRule="auto"/>
        <w:rPr>
          <w:rFonts w:hint="eastAsia"/>
          <w:sz w:val="24"/>
          <w:szCs w:val="24"/>
        </w:rPr>
      </w:pPr>
      <w:r>
        <w:rPr>
          <w:rFonts w:hint="eastAsia"/>
          <w:sz w:val="24"/>
          <w:szCs w:val="24"/>
        </w:rPr>
        <w:t xml:space="preserve"> A.严重失调时期</w:t>
      </w:r>
    </w:p>
    <w:p>
      <w:pPr>
        <w:spacing w:line="360" w:lineRule="auto"/>
        <w:rPr>
          <w:rFonts w:hint="eastAsia"/>
          <w:sz w:val="24"/>
          <w:szCs w:val="24"/>
        </w:rPr>
      </w:pPr>
      <w:r>
        <w:rPr>
          <w:rFonts w:hint="eastAsia"/>
          <w:sz w:val="24"/>
          <w:szCs w:val="24"/>
        </w:rPr>
        <w:t xml:space="preserve"> B.顺利发展时期</w:t>
      </w:r>
    </w:p>
    <w:p>
      <w:pPr>
        <w:spacing w:line="360" w:lineRule="auto"/>
        <w:rPr>
          <w:rFonts w:hint="eastAsia"/>
          <w:sz w:val="24"/>
          <w:szCs w:val="24"/>
        </w:rPr>
      </w:pPr>
      <w:r>
        <w:rPr>
          <w:rFonts w:hint="eastAsia"/>
          <w:sz w:val="24"/>
          <w:szCs w:val="24"/>
        </w:rPr>
        <w:t xml:space="preserve"> C.稳定时期</w:t>
      </w:r>
    </w:p>
    <w:p>
      <w:pPr>
        <w:spacing w:line="360" w:lineRule="auto"/>
        <w:rPr>
          <w:rFonts w:hint="eastAsia"/>
          <w:sz w:val="24"/>
          <w:szCs w:val="24"/>
        </w:rPr>
      </w:pPr>
      <w:r>
        <w:rPr>
          <w:rFonts w:hint="eastAsia"/>
          <w:sz w:val="24"/>
          <w:szCs w:val="24"/>
        </w:rPr>
        <w:t xml:space="preserve"> D.初创时期</w:t>
      </w:r>
    </w:p>
    <w:p>
      <w:pPr>
        <w:spacing w:line="360" w:lineRule="auto"/>
        <w:rPr>
          <w:rFonts w:hint="eastAsia"/>
          <w:sz w:val="24"/>
          <w:szCs w:val="24"/>
        </w:rPr>
      </w:pPr>
      <w:r>
        <w:rPr>
          <w:rFonts w:hint="eastAsia"/>
          <w:sz w:val="24"/>
          <w:szCs w:val="24"/>
        </w:rPr>
        <w:t>5.把重点事实和主要结论放在文章的最前边，然后按事实的重要性排列事件，逐次写出是（    ）。</w:t>
      </w:r>
    </w:p>
    <w:p>
      <w:pPr>
        <w:spacing w:line="360" w:lineRule="auto"/>
        <w:rPr>
          <w:rFonts w:hint="eastAsia"/>
          <w:sz w:val="24"/>
          <w:szCs w:val="24"/>
        </w:rPr>
      </w:pPr>
      <w:r>
        <w:rPr>
          <w:rFonts w:hint="eastAsia"/>
          <w:sz w:val="24"/>
          <w:szCs w:val="24"/>
        </w:rPr>
        <w:t xml:space="preserve"> A.倒金字塔结构</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B.并列结构</w:t>
      </w:r>
    </w:p>
    <w:p>
      <w:pPr>
        <w:spacing w:line="360" w:lineRule="auto"/>
        <w:rPr>
          <w:rFonts w:hint="eastAsia"/>
          <w:sz w:val="24"/>
          <w:szCs w:val="24"/>
        </w:rPr>
      </w:pPr>
      <w:r>
        <w:rPr>
          <w:rFonts w:hint="eastAsia"/>
          <w:sz w:val="24"/>
          <w:szCs w:val="24"/>
        </w:rPr>
        <w:t>C.顺时结构</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D.金字塔结构</w:t>
      </w:r>
    </w:p>
    <w:p>
      <w:pPr>
        <w:spacing w:line="360" w:lineRule="auto"/>
        <w:rPr>
          <w:rFonts w:hint="eastAsia" w:eastAsiaTheme="minorEastAsia"/>
          <w:sz w:val="24"/>
          <w:szCs w:val="24"/>
          <w:lang w:eastAsia="zh-CN"/>
        </w:rPr>
      </w:pPr>
      <w:r>
        <w:rPr>
          <w:rFonts w:hint="eastAsia"/>
          <w:sz w:val="24"/>
          <w:szCs w:val="24"/>
        </w:rPr>
        <w:t>6.公关谈判的第三个阶段是（    ）</w:t>
      </w:r>
      <w:r>
        <w:rPr>
          <w:rFonts w:hint="eastAsia"/>
          <w:sz w:val="24"/>
          <w:szCs w:val="24"/>
          <w:lang w:eastAsia="zh-CN"/>
        </w:rPr>
        <w:t>。</w:t>
      </w:r>
    </w:p>
    <w:p>
      <w:pPr>
        <w:spacing w:line="360" w:lineRule="auto"/>
        <w:rPr>
          <w:rFonts w:hint="eastAsia"/>
          <w:sz w:val="24"/>
          <w:szCs w:val="24"/>
        </w:rPr>
      </w:pPr>
      <w:r>
        <w:rPr>
          <w:rFonts w:hint="eastAsia"/>
          <w:sz w:val="24"/>
          <w:szCs w:val="24"/>
        </w:rPr>
        <w:t xml:space="preserve"> A.导入阶段</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B.概说阶段</w:t>
      </w:r>
    </w:p>
    <w:p>
      <w:pPr>
        <w:spacing w:line="360" w:lineRule="auto"/>
        <w:rPr>
          <w:rFonts w:hint="eastAsia"/>
          <w:sz w:val="24"/>
          <w:szCs w:val="24"/>
        </w:rPr>
      </w:pPr>
      <w:r>
        <w:rPr>
          <w:rFonts w:hint="eastAsia"/>
          <w:sz w:val="24"/>
          <w:szCs w:val="24"/>
        </w:rPr>
        <w:t xml:space="preserve"> C.交锋准则</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D.妥协阶段</w:t>
      </w:r>
    </w:p>
    <w:p>
      <w:pPr>
        <w:spacing w:line="360" w:lineRule="auto"/>
        <w:rPr>
          <w:rFonts w:hint="eastAsia"/>
          <w:sz w:val="24"/>
          <w:szCs w:val="24"/>
        </w:rPr>
      </w:pPr>
      <w:r>
        <w:rPr>
          <w:rFonts w:hint="eastAsia"/>
          <w:sz w:val="24"/>
          <w:szCs w:val="24"/>
        </w:rPr>
        <w:t>7.根据社会分工和自身的条件，企业准备在社会上发挥的作用和承担的角色属于（    ）。</w:t>
      </w:r>
    </w:p>
    <w:p>
      <w:pPr>
        <w:spacing w:line="360" w:lineRule="auto"/>
        <w:rPr>
          <w:rFonts w:hint="eastAsia"/>
          <w:sz w:val="24"/>
          <w:szCs w:val="24"/>
        </w:rPr>
      </w:pPr>
      <w:r>
        <w:rPr>
          <w:rFonts w:hint="eastAsia"/>
          <w:sz w:val="24"/>
          <w:szCs w:val="24"/>
        </w:rPr>
        <w:t>A.经营方针</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B.经营哲学</w:t>
      </w:r>
    </w:p>
    <w:p>
      <w:pPr>
        <w:spacing w:line="360" w:lineRule="auto"/>
        <w:rPr>
          <w:rFonts w:hint="eastAsia"/>
          <w:sz w:val="24"/>
          <w:szCs w:val="24"/>
        </w:rPr>
      </w:pPr>
      <w:r>
        <w:rPr>
          <w:rFonts w:hint="eastAsia"/>
          <w:sz w:val="24"/>
          <w:szCs w:val="24"/>
        </w:rPr>
        <w:t xml:space="preserve"> C.行为准则</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D.企业使命</w:t>
      </w:r>
    </w:p>
    <w:p>
      <w:pPr>
        <w:spacing w:line="360" w:lineRule="auto"/>
        <w:rPr>
          <w:rFonts w:hint="eastAsia" w:eastAsiaTheme="minorEastAsia"/>
          <w:sz w:val="24"/>
          <w:szCs w:val="24"/>
          <w:lang w:eastAsia="zh-CN"/>
        </w:rPr>
      </w:pPr>
      <w:r>
        <w:rPr>
          <w:rFonts w:hint="eastAsia"/>
          <w:sz w:val="24"/>
          <w:szCs w:val="24"/>
        </w:rPr>
        <w:t>8.女士坐在较低的椅子上或沙发上，最好采用的坐姿是（     ）</w:t>
      </w:r>
      <w:r>
        <w:rPr>
          <w:rFonts w:hint="eastAsia"/>
          <w:sz w:val="24"/>
          <w:szCs w:val="24"/>
          <w:lang w:eastAsia="zh-CN"/>
        </w:rPr>
        <w:t>。</w:t>
      </w:r>
    </w:p>
    <w:p>
      <w:pPr>
        <w:spacing w:line="360" w:lineRule="auto"/>
        <w:rPr>
          <w:rFonts w:hint="eastAsia"/>
          <w:sz w:val="24"/>
          <w:szCs w:val="24"/>
        </w:rPr>
      </w:pPr>
      <w:r>
        <w:rPr>
          <w:rFonts w:hint="eastAsia"/>
          <w:sz w:val="24"/>
          <w:szCs w:val="24"/>
        </w:rPr>
        <w:t>A.双腿垂直式</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B.双腿斜放式</w:t>
      </w:r>
    </w:p>
    <w:p>
      <w:pPr>
        <w:spacing w:line="360" w:lineRule="auto"/>
        <w:rPr>
          <w:rFonts w:hint="eastAsia"/>
          <w:sz w:val="24"/>
          <w:szCs w:val="24"/>
        </w:rPr>
      </w:pPr>
      <w:r>
        <w:rPr>
          <w:rFonts w:hint="eastAsia"/>
          <w:sz w:val="24"/>
          <w:szCs w:val="24"/>
        </w:rPr>
        <w:t>C.双腿叠放式</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D.双脚交叉式</w:t>
      </w:r>
    </w:p>
    <w:p>
      <w:pPr>
        <w:spacing w:line="360" w:lineRule="auto"/>
        <w:rPr>
          <w:rFonts w:hint="eastAsia" w:eastAsiaTheme="minorEastAsia"/>
          <w:sz w:val="24"/>
          <w:szCs w:val="24"/>
          <w:lang w:eastAsia="zh-CN"/>
        </w:rPr>
      </w:pPr>
      <w:r>
        <w:rPr>
          <w:rFonts w:hint="eastAsia"/>
          <w:sz w:val="24"/>
          <w:szCs w:val="24"/>
        </w:rPr>
        <w:t>9.独立公众，属于按以下哪一类公众分类法进行分类的（     ）</w:t>
      </w:r>
      <w:r>
        <w:rPr>
          <w:rFonts w:hint="eastAsia"/>
          <w:sz w:val="24"/>
          <w:szCs w:val="24"/>
          <w:lang w:eastAsia="zh-CN"/>
        </w:rPr>
        <w:t>。</w:t>
      </w:r>
    </w:p>
    <w:p>
      <w:pPr>
        <w:spacing w:line="360" w:lineRule="auto"/>
        <w:rPr>
          <w:rFonts w:hint="eastAsia"/>
          <w:sz w:val="24"/>
          <w:szCs w:val="24"/>
        </w:rPr>
      </w:pPr>
      <w:r>
        <w:rPr>
          <w:rFonts w:hint="eastAsia"/>
          <w:sz w:val="24"/>
          <w:szCs w:val="24"/>
        </w:rPr>
        <w:t xml:space="preserve"> A.按所属关系</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p>
    <w:p>
      <w:pPr>
        <w:spacing w:line="360" w:lineRule="auto"/>
        <w:rPr>
          <w:rFonts w:hint="eastAsia"/>
          <w:sz w:val="24"/>
          <w:szCs w:val="24"/>
        </w:rPr>
      </w:pPr>
      <w:r>
        <w:rPr>
          <w:rFonts w:hint="eastAsia"/>
          <w:sz w:val="24"/>
          <w:szCs w:val="24"/>
        </w:rPr>
        <w:t xml:space="preserve"> B.按发生关系的时序</w:t>
      </w:r>
    </w:p>
    <w:p>
      <w:pPr>
        <w:spacing w:line="360" w:lineRule="auto"/>
        <w:rPr>
          <w:rFonts w:hint="eastAsia"/>
          <w:sz w:val="24"/>
          <w:szCs w:val="24"/>
        </w:rPr>
      </w:pPr>
      <w:r>
        <w:rPr>
          <w:rFonts w:hint="eastAsia"/>
          <w:sz w:val="24"/>
          <w:szCs w:val="24"/>
        </w:rPr>
        <w:t xml:space="preserve"> C.根据重要性程度</w:t>
      </w:r>
    </w:p>
    <w:p>
      <w:pPr>
        <w:spacing w:line="360" w:lineRule="auto"/>
        <w:rPr>
          <w:rFonts w:hint="eastAsia"/>
          <w:sz w:val="24"/>
          <w:szCs w:val="24"/>
        </w:rPr>
      </w:pPr>
      <w:r>
        <w:rPr>
          <w:rFonts w:hint="eastAsia"/>
          <w:sz w:val="24"/>
          <w:szCs w:val="24"/>
        </w:rPr>
        <w:t xml:space="preserve"> D.根据态度</w:t>
      </w:r>
    </w:p>
    <w:p>
      <w:pPr>
        <w:spacing w:line="360" w:lineRule="auto"/>
        <w:rPr>
          <w:rFonts w:hint="eastAsia"/>
          <w:sz w:val="24"/>
          <w:szCs w:val="24"/>
        </w:rPr>
      </w:pPr>
      <w:r>
        <w:rPr>
          <w:rFonts w:hint="eastAsia"/>
          <w:sz w:val="24"/>
          <w:szCs w:val="24"/>
        </w:rPr>
        <w:t>10.公众从对象的某些特征推及对象的整体，从而产生“以偏概全”的心理现象是（    ）。</w:t>
      </w:r>
    </w:p>
    <w:p>
      <w:pPr>
        <w:spacing w:line="360" w:lineRule="auto"/>
        <w:rPr>
          <w:rFonts w:hint="eastAsia"/>
          <w:sz w:val="24"/>
          <w:szCs w:val="24"/>
        </w:rPr>
      </w:pPr>
      <w:r>
        <w:rPr>
          <w:rFonts w:hint="eastAsia"/>
          <w:sz w:val="24"/>
          <w:szCs w:val="24"/>
        </w:rPr>
        <w:t xml:space="preserve"> A.晕轮效应</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B.刻板效应</w:t>
      </w:r>
    </w:p>
    <w:p>
      <w:pPr>
        <w:spacing w:line="360" w:lineRule="auto"/>
        <w:rPr>
          <w:rFonts w:hint="eastAsia"/>
          <w:sz w:val="24"/>
          <w:szCs w:val="24"/>
        </w:rPr>
      </w:pPr>
      <w:r>
        <w:rPr>
          <w:rFonts w:hint="eastAsia"/>
          <w:sz w:val="24"/>
          <w:szCs w:val="24"/>
        </w:rPr>
        <w:t xml:space="preserve"> C.选择效应</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D.首因效应</w:t>
      </w:r>
    </w:p>
    <w:p>
      <w:pPr>
        <w:spacing w:line="360" w:lineRule="auto"/>
        <w:rPr>
          <w:rFonts w:hint="eastAsia"/>
          <w:sz w:val="24"/>
          <w:szCs w:val="24"/>
        </w:rPr>
      </w:pPr>
      <w:r>
        <w:rPr>
          <w:rFonts w:hint="eastAsia"/>
          <w:sz w:val="24"/>
          <w:szCs w:val="24"/>
        </w:rPr>
        <w:t>11.对广告有印象的人数与接触广告媒体的人数的比例是（    ）。</w:t>
      </w:r>
    </w:p>
    <w:p>
      <w:pPr>
        <w:spacing w:line="360" w:lineRule="auto"/>
        <w:rPr>
          <w:rFonts w:hint="eastAsia"/>
          <w:sz w:val="24"/>
          <w:szCs w:val="24"/>
        </w:rPr>
      </w:pPr>
      <w:r>
        <w:rPr>
          <w:rFonts w:hint="eastAsia"/>
          <w:sz w:val="24"/>
          <w:szCs w:val="24"/>
        </w:rPr>
        <w:t xml:space="preserve"> A.记忆度</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B.收视率</w:t>
      </w:r>
    </w:p>
    <w:p>
      <w:pPr>
        <w:spacing w:line="360" w:lineRule="auto"/>
        <w:rPr>
          <w:rFonts w:hint="eastAsia"/>
          <w:sz w:val="24"/>
          <w:szCs w:val="24"/>
        </w:rPr>
      </w:pPr>
      <w:r>
        <w:rPr>
          <w:rFonts w:hint="eastAsia"/>
          <w:sz w:val="24"/>
          <w:szCs w:val="24"/>
        </w:rPr>
        <w:t xml:space="preserve"> C.注意度</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D.对比度</w:t>
      </w:r>
    </w:p>
    <w:p>
      <w:pPr>
        <w:spacing w:line="360" w:lineRule="auto"/>
        <w:rPr>
          <w:rFonts w:hint="eastAsia"/>
          <w:sz w:val="24"/>
          <w:szCs w:val="24"/>
        </w:rPr>
      </w:pPr>
      <w:r>
        <w:rPr>
          <w:rFonts w:hint="eastAsia"/>
          <w:sz w:val="24"/>
          <w:szCs w:val="24"/>
        </w:rPr>
        <w:t>12.印刷精美，表现力强是以下哪种媒体的优势（    ）。</w:t>
      </w:r>
    </w:p>
    <w:p>
      <w:pPr>
        <w:spacing w:line="360" w:lineRule="auto"/>
        <w:rPr>
          <w:rFonts w:hint="eastAsia"/>
          <w:sz w:val="24"/>
          <w:szCs w:val="24"/>
        </w:rPr>
      </w:pPr>
      <w:r>
        <w:rPr>
          <w:rFonts w:hint="eastAsia"/>
          <w:sz w:val="24"/>
          <w:szCs w:val="24"/>
        </w:rPr>
        <w:t>A.杂志</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B.报纸</w:t>
      </w:r>
    </w:p>
    <w:p>
      <w:pPr>
        <w:spacing w:line="360" w:lineRule="auto"/>
        <w:rPr>
          <w:rFonts w:hint="eastAsia"/>
          <w:sz w:val="24"/>
          <w:szCs w:val="24"/>
        </w:rPr>
      </w:pPr>
      <w:r>
        <w:rPr>
          <w:rFonts w:hint="eastAsia"/>
          <w:sz w:val="24"/>
          <w:szCs w:val="24"/>
        </w:rPr>
        <w:t>C.电视</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 xml:space="preserve">    </w:t>
      </w:r>
      <w:r>
        <w:rPr>
          <w:rFonts w:hint="eastAsia"/>
          <w:sz w:val="24"/>
          <w:szCs w:val="24"/>
        </w:rPr>
        <w:tab/>
      </w:r>
      <w:r>
        <w:rPr>
          <w:rFonts w:hint="eastAsia"/>
          <w:sz w:val="24"/>
          <w:szCs w:val="24"/>
        </w:rPr>
        <w:t>D.广播</w:t>
      </w:r>
    </w:p>
    <w:p>
      <w:pPr>
        <w:spacing w:line="360" w:lineRule="auto"/>
        <w:rPr>
          <w:rFonts w:hint="eastAsia"/>
          <w:sz w:val="24"/>
          <w:szCs w:val="24"/>
        </w:rPr>
      </w:pPr>
      <w:r>
        <w:rPr>
          <w:rFonts w:hint="eastAsia"/>
          <w:sz w:val="24"/>
          <w:szCs w:val="24"/>
        </w:rPr>
        <w:t>13.邀请嘉宾出席宴会的请柬必须提前（    ）寄出。</w:t>
      </w:r>
    </w:p>
    <w:p>
      <w:pPr>
        <w:spacing w:line="360" w:lineRule="auto"/>
        <w:rPr>
          <w:rFonts w:hint="eastAsia"/>
          <w:sz w:val="24"/>
          <w:szCs w:val="24"/>
        </w:rPr>
      </w:pPr>
      <w:r>
        <w:rPr>
          <w:rFonts w:hint="eastAsia"/>
          <w:sz w:val="24"/>
          <w:szCs w:val="24"/>
        </w:rPr>
        <w:t xml:space="preserve"> A.一周</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B.二周</w:t>
      </w:r>
    </w:p>
    <w:p>
      <w:pPr>
        <w:spacing w:line="360" w:lineRule="auto"/>
        <w:rPr>
          <w:rFonts w:hint="eastAsia"/>
          <w:sz w:val="24"/>
          <w:szCs w:val="24"/>
        </w:rPr>
      </w:pPr>
      <w:r>
        <w:rPr>
          <w:rFonts w:hint="eastAsia"/>
          <w:sz w:val="24"/>
          <w:szCs w:val="24"/>
        </w:rPr>
        <w:t xml:space="preserve"> C.五天</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D.三天</w:t>
      </w:r>
    </w:p>
    <w:p>
      <w:pPr>
        <w:spacing w:line="360" w:lineRule="auto"/>
        <w:rPr>
          <w:rFonts w:hint="eastAsia"/>
          <w:sz w:val="24"/>
          <w:szCs w:val="24"/>
        </w:rPr>
      </w:pPr>
      <w:r>
        <w:rPr>
          <w:rFonts w:hint="eastAsia"/>
          <w:sz w:val="24"/>
          <w:szCs w:val="24"/>
        </w:rPr>
        <w:t>14.职业水平高，看问题比较客观是（    ）。</w:t>
      </w:r>
    </w:p>
    <w:p>
      <w:pPr>
        <w:spacing w:line="360" w:lineRule="auto"/>
        <w:rPr>
          <w:rFonts w:hint="eastAsia"/>
          <w:sz w:val="24"/>
          <w:szCs w:val="24"/>
        </w:rPr>
      </w:pPr>
      <w:r>
        <w:rPr>
          <w:rFonts w:hint="eastAsia"/>
          <w:sz w:val="24"/>
          <w:szCs w:val="24"/>
        </w:rPr>
        <w:t xml:space="preserve"> A.公关公司的短处</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B.公共关系部的短处</w:t>
      </w:r>
    </w:p>
    <w:p>
      <w:pPr>
        <w:spacing w:line="360" w:lineRule="auto"/>
        <w:rPr>
          <w:rFonts w:hint="eastAsia"/>
          <w:sz w:val="24"/>
          <w:szCs w:val="24"/>
        </w:rPr>
      </w:pPr>
      <w:r>
        <w:rPr>
          <w:rFonts w:hint="eastAsia"/>
          <w:sz w:val="24"/>
          <w:szCs w:val="24"/>
        </w:rPr>
        <w:t xml:space="preserve"> C.公关公司的长处</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D.公共关系部的长处</w:t>
      </w:r>
    </w:p>
    <w:p>
      <w:pPr>
        <w:spacing w:line="360" w:lineRule="auto"/>
        <w:rPr>
          <w:rFonts w:hint="eastAsia" w:eastAsiaTheme="minorEastAsia"/>
          <w:sz w:val="24"/>
          <w:szCs w:val="24"/>
          <w:lang w:eastAsia="zh-CN"/>
        </w:rPr>
      </w:pPr>
      <w:r>
        <w:rPr>
          <w:rFonts w:hint="eastAsia"/>
          <w:sz w:val="24"/>
          <w:szCs w:val="24"/>
        </w:rPr>
        <w:t>15.提供各种实惠的服务工作，以获得社会公众的好评，树立组织良好形象的公关模式是（    ）</w:t>
      </w:r>
      <w:r>
        <w:rPr>
          <w:rFonts w:hint="eastAsia"/>
          <w:sz w:val="24"/>
          <w:szCs w:val="24"/>
          <w:lang w:eastAsia="zh-CN"/>
        </w:rPr>
        <w:t>。</w:t>
      </w:r>
    </w:p>
    <w:p>
      <w:pPr>
        <w:spacing w:line="360" w:lineRule="auto"/>
        <w:rPr>
          <w:rFonts w:hint="eastAsia"/>
          <w:sz w:val="24"/>
          <w:szCs w:val="24"/>
        </w:rPr>
      </w:pPr>
      <w:r>
        <w:rPr>
          <w:rFonts w:hint="eastAsia"/>
          <w:sz w:val="24"/>
          <w:szCs w:val="24"/>
        </w:rPr>
        <w:t xml:space="preserve">  A.服务型公关</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B.宣传型公关</w:t>
      </w:r>
    </w:p>
    <w:p>
      <w:pPr>
        <w:spacing w:line="360" w:lineRule="auto"/>
        <w:rPr>
          <w:rFonts w:hint="eastAsia"/>
          <w:sz w:val="24"/>
          <w:szCs w:val="24"/>
        </w:rPr>
      </w:pPr>
      <w:r>
        <w:rPr>
          <w:rFonts w:hint="eastAsia"/>
          <w:sz w:val="24"/>
          <w:szCs w:val="24"/>
        </w:rPr>
        <w:t xml:space="preserve">  C.社会型公关</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D.交际型公关</w:t>
      </w:r>
    </w:p>
    <w:p>
      <w:pPr>
        <w:spacing w:line="360" w:lineRule="auto"/>
        <w:rPr>
          <w:rFonts w:hint="eastAsia"/>
          <w:sz w:val="24"/>
          <w:szCs w:val="24"/>
        </w:rPr>
      </w:pPr>
      <w:r>
        <w:rPr>
          <w:rFonts w:hint="eastAsia"/>
          <w:sz w:val="24"/>
          <w:szCs w:val="24"/>
        </w:rPr>
        <w:t>三、判断题（在你认为正确的题前画“√”，不正确的画“×”。每题1分，共5分）</w:t>
      </w:r>
    </w:p>
    <w:p>
      <w:pPr>
        <w:spacing w:line="360" w:lineRule="auto"/>
        <w:rPr>
          <w:rFonts w:hint="eastAsia"/>
          <w:sz w:val="24"/>
          <w:szCs w:val="24"/>
        </w:rPr>
      </w:pPr>
      <w:r>
        <w:rPr>
          <w:rFonts w:hint="eastAsia"/>
          <w:sz w:val="24"/>
          <w:szCs w:val="24"/>
        </w:rPr>
        <w:t>（    ）1.公共关系特指组织与公众之间的传播沟通关系。</w:t>
      </w:r>
    </w:p>
    <w:p>
      <w:pPr>
        <w:spacing w:line="360" w:lineRule="auto"/>
        <w:rPr>
          <w:rFonts w:hint="eastAsia"/>
          <w:sz w:val="24"/>
          <w:szCs w:val="24"/>
        </w:rPr>
      </w:pPr>
      <w:r>
        <w:rPr>
          <w:rFonts w:hint="eastAsia"/>
          <w:sz w:val="24"/>
          <w:szCs w:val="24"/>
        </w:rPr>
        <w:t>（    ）2.演讲一般要求语速适中，不能改变说话的速度。</w:t>
      </w:r>
    </w:p>
    <w:p>
      <w:pPr>
        <w:spacing w:line="360" w:lineRule="auto"/>
        <w:rPr>
          <w:rFonts w:hint="eastAsia"/>
          <w:sz w:val="24"/>
          <w:szCs w:val="24"/>
        </w:rPr>
      </w:pPr>
      <w:r>
        <w:rPr>
          <w:rFonts w:hint="eastAsia"/>
          <w:sz w:val="24"/>
          <w:szCs w:val="24"/>
        </w:rPr>
        <w:t>（    ）3.在企业CI识别系统中，VI是整个系统的核心与灵魂。</w:t>
      </w:r>
    </w:p>
    <w:p>
      <w:pPr>
        <w:spacing w:line="360" w:lineRule="auto"/>
        <w:rPr>
          <w:rFonts w:hint="eastAsia"/>
          <w:sz w:val="24"/>
          <w:szCs w:val="24"/>
        </w:rPr>
      </w:pPr>
      <w:r>
        <w:rPr>
          <w:rFonts w:hint="eastAsia"/>
          <w:sz w:val="24"/>
          <w:szCs w:val="24"/>
        </w:rPr>
        <w:t>（    ）4.协议区是谈判双方争夺的利益范围，它不是一个点，而是一个区间。</w:t>
      </w:r>
    </w:p>
    <w:p>
      <w:pPr>
        <w:spacing w:line="360" w:lineRule="auto"/>
        <w:rPr>
          <w:rFonts w:hint="eastAsia"/>
          <w:sz w:val="24"/>
          <w:szCs w:val="24"/>
        </w:rPr>
      </w:pPr>
      <w:r>
        <w:rPr>
          <w:rFonts w:hint="eastAsia"/>
          <w:sz w:val="24"/>
          <w:szCs w:val="24"/>
        </w:rPr>
        <w:t>（    ）5.社会组织需要主动承担必要的社会责任和义务，像爱护自己家园一样爱护社区，为社区造福。</w:t>
      </w:r>
    </w:p>
    <w:p>
      <w:pPr>
        <w:spacing w:line="360" w:lineRule="auto"/>
        <w:rPr>
          <w:rFonts w:hint="eastAsia"/>
          <w:sz w:val="24"/>
          <w:szCs w:val="24"/>
        </w:rPr>
      </w:pPr>
      <w:r>
        <w:rPr>
          <w:rFonts w:hint="eastAsia"/>
          <w:sz w:val="24"/>
          <w:szCs w:val="24"/>
        </w:rPr>
        <w:t>四、简答题（第1题7分，第2题8分，共15分）</w:t>
      </w:r>
    </w:p>
    <w:p>
      <w:pPr>
        <w:spacing w:line="360" w:lineRule="auto"/>
        <w:rPr>
          <w:rFonts w:hint="eastAsia"/>
          <w:sz w:val="24"/>
          <w:szCs w:val="24"/>
        </w:rPr>
      </w:pPr>
      <w:r>
        <w:rPr>
          <w:rFonts w:hint="eastAsia"/>
          <w:sz w:val="24"/>
          <w:szCs w:val="24"/>
        </w:rPr>
        <w:t>1.设计调查问卷时要注意哪些问题？</w:t>
      </w:r>
    </w:p>
    <w:p>
      <w:pPr>
        <w:spacing w:line="360" w:lineRule="auto"/>
        <w:rPr>
          <w:rFonts w:hint="eastAsia"/>
          <w:sz w:val="24"/>
          <w:szCs w:val="24"/>
        </w:rPr>
      </w:pPr>
    </w:p>
    <w:p>
      <w:pPr>
        <w:spacing w:line="360" w:lineRule="auto"/>
        <w:rPr>
          <w:rFonts w:hint="eastAsia"/>
          <w:sz w:val="24"/>
          <w:szCs w:val="24"/>
        </w:rPr>
      </w:pPr>
    </w:p>
    <w:p>
      <w:pPr>
        <w:numPr>
          <w:ilvl w:val="0"/>
          <w:numId w:val="2"/>
        </w:numPr>
        <w:spacing w:line="360" w:lineRule="auto"/>
        <w:rPr>
          <w:rFonts w:hint="eastAsia"/>
          <w:sz w:val="24"/>
          <w:szCs w:val="24"/>
        </w:rPr>
      </w:pPr>
      <w:r>
        <w:rPr>
          <w:rFonts w:hint="eastAsia"/>
          <w:sz w:val="24"/>
          <w:szCs w:val="24"/>
        </w:rPr>
        <w:t>说明塑造组织形象的重要性及方法。</w:t>
      </w:r>
    </w:p>
    <w:p>
      <w:pPr>
        <w:widowControl w:val="0"/>
        <w:numPr>
          <w:ilvl w:val="0"/>
          <w:numId w:val="0"/>
        </w:numPr>
        <w:spacing w:beforeLines="0" w:afterLines="0" w:line="360" w:lineRule="auto"/>
        <w:jc w:val="both"/>
        <w:rPr>
          <w:rFonts w:hint="eastAsia"/>
          <w:sz w:val="24"/>
          <w:szCs w:val="24"/>
        </w:rPr>
      </w:pPr>
    </w:p>
    <w:p>
      <w:pPr>
        <w:widowControl w:val="0"/>
        <w:numPr>
          <w:ilvl w:val="0"/>
          <w:numId w:val="0"/>
        </w:numPr>
        <w:spacing w:beforeLines="0" w:afterLines="0" w:line="360" w:lineRule="auto"/>
        <w:jc w:val="both"/>
        <w:rPr>
          <w:rFonts w:hint="eastAsia"/>
          <w:sz w:val="24"/>
          <w:szCs w:val="24"/>
        </w:rPr>
      </w:pPr>
    </w:p>
    <w:p>
      <w:pPr>
        <w:widowControl w:val="0"/>
        <w:numPr>
          <w:ilvl w:val="0"/>
          <w:numId w:val="0"/>
        </w:numPr>
        <w:spacing w:beforeLines="0" w:afterLines="0" w:line="360" w:lineRule="auto"/>
        <w:jc w:val="both"/>
        <w:rPr>
          <w:rFonts w:hint="eastAsia"/>
          <w:sz w:val="24"/>
          <w:szCs w:val="24"/>
        </w:rPr>
      </w:pPr>
    </w:p>
    <w:p>
      <w:pPr>
        <w:spacing w:line="360" w:lineRule="auto"/>
        <w:rPr>
          <w:rFonts w:hint="eastAsia"/>
          <w:sz w:val="24"/>
          <w:szCs w:val="24"/>
        </w:rPr>
      </w:pPr>
      <w:r>
        <w:rPr>
          <w:rFonts w:hint="eastAsia"/>
          <w:sz w:val="24"/>
          <w:szCs w:val="24"/>
        </w:rPr>
        <w:t>五、案例分析（35分）</w:t>
      </w:r>
    </w:p>
    <w:p>
      <w:pPr>
        <w:spacing w:line="360" w:lineRule="auto"/>
        <w:rPr>
          <w:rFonts w:hint="eastAsia"/>
          <w:sz w:val="24"/>
          <w:szCs w:val="24"/>
        </w:rPr>
      </w:pPr>
      <w:r>
        <w:rPr>
          <w:rFonts w:hint="eastAsia"/>
          <w:sz w:val="24"/>
          <w:szCs w:val="24"/>
        </w:rPr>
        <w:t>案例1：聚科公司的新型管理（每题4分，共20分）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有些企业能够提高职工的参与管理而转危为安，聚科公司就是这样一个成功的典范。该公司过去的许多管理制度都是在权威式的管理思想指导下制定出来的，职工没有提出意见的机会，即使有时职工的意见能够提出来，也得不到应有的重视。这样做的结果，使得职工的流动率很高，正式或非正式的罢工事件层出不穷，缺勤率高达8％，产品的退货率为4．5％，公司的营业状况每况愈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在这种情况下，该公司领导不得不改弦易辙，设法改革原有的管理制度。经过反复讨论之后，该公司在“通过职工参与管理来改进工作”的思想指导下，建立了一些新的管理制度，实施了一些新的举措。</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首先，公司领导向全体职工印发了一本简明易懂的职工手册，这本手册有条有理的讲解了该公司的宗旨、目标和各项政策与措施，使每个职工了解到远景规划、具体要求和公司领导对他们的期望。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其次，对公司高级管理人员的人选做出了新规定。过去公司一般都是从公司外选聘高级管理人员(如总经理和副总经理等)，而新的制度规定，公司高级管理人员一般应从公司内部表现突出、能力强的职工当中选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公司还新成立了一个工程管理部，这是一个富有朝气的部门，该部除了负责工程方面的改进工作之外，还经常派人到各车间去观察各项作业的流程，听取工人的意见。这个部门的工作，加强了公司内部各部门之间的联系与协调。公司还建立职工出勤奖励制度，对于全勤和出勤较好的职工给予奖励。作为公司领导和职工之间沟通意见的渠道，由公司办公室负责出版了一份内部刊物。公司领导的新精神和职工的各种意见都能在这个刊物上得到反映。每当公司领导要采取一些重要措施时，公司领导都会向职工的家庭发出信件，  目的是使职工及其家属了解这些重要措施的主要内容及其意义。这就是公司与职工家庭之间的通信制度。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以往该公司的申诉案件多得不胜枚举，许多案件都是由于领班对劳资协定不了解而产生的。为了解决这些问题，公司建立了“抱怨”登记制度，这样许多抱怨事件在演变成为费时而不费钱的申诉案件之前就能够得到合理解决。公司现在按月召开“职工参与管理会议”。参加会议的代表按下列办法产生：先通过抽签方式抽出初选人员，然后再由总经理和高级主管从中任意挑选20名参加会议。公司规定，每个月参加会议的人员不得重复，因此在一年中有四分之一的职工至少都有一次机会当面向高级主管畅谈自己对公司工作的各种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rPr>
      </w:pPr>
      <w:r>
        <w:rPr>
          <w:rFonts w:hint="eastAsia"/>
          <w:sz w:val="24"/>
          <w:szCs w:val="24"/>
        </w:rPr>
        <w:t>由于采取了以上措施，聚科公司的工作发生以下一些重大变化：全公司产量增加了37％；公司直接参加生产的职工减少了20％，间接职工减少了37％，高级主管人员从26人减少为18人；从建立这些制度、采取这些措施以来，从未发生过罢工事件，职工申诉案件由以往平均每年45件减为5件；缺勤率由8％降为3．2％；产品退货率由4．5％降为目前1.5%，聚科公司仍在积极设法各种方式让职工参与企业的管理。请根据所提供的材料，回答下面的问题：</w:t>
      </w:r>
    </w:p>
    <w:p>
      <w:pPr>
        <w:spacing w:line="360" w:lineRule="auto"/>
        <w:rPr>
          <w:rFonts w:hint="eastAsia" w:eastAsiaTheme="minorEastAsia"/>
          <w:sz w:val="24"/>
          <w:szCs w:val="24"/>
          <w:lang w:eastAsia="zh-CN"/>
        </w:rPr>
      </w:pPr>
      <w:r>
        <w:rPr>
          <w:rFonts w:hint="eastAsia"/>
          <w:sz w:val="24"/>
          <w:szCs w:val="24"/>
        </w:rPr>
        <w:t>1．印发职工手册的作用在于</w:t>
      </w:r>
      <w:r>
        <w:rPr>
          <w:rFonts w:hint="eastAsia"/>
          <w:sz w:val="24"/>
          <w:szCs w:val="24"/>
          <w:lang w:eastAsia="zh-CN"/>
        </w:rPr>
        <w:t>：（</w:t>
      </w:r>
      <w:r>
        <w:rPr>
          <w:rFonts w:hint="eastAsia"/>
          <w:sz w:val="24"/>
          <w:szCs w:val="24"/>
          <w:lang w:val="en-US" w:eastAsia="zh-CN"/>
        </w:rPr>
        <w:t xml:space="preserve">     </w:t>
      </w:r>
      <w:r>
        <w:rPr>
          <w:rFonts w:hint="eastAsia"/>
          <w:sz w:val="24"/>
          <w:szCs w:val="24"/>
          <w:lang w:eastAsia="zh-CN"/>
        </w:rPr>
        <w:t>）</w:t>
      </w:r>
      <w:bookmarkStart w:id="0" w:name="_GoBack"/>
      <w:bookmarkEnd w:id="0"/>
    </w:p>
    <w:p>
      <w:pPr>
        <w:spacing w:line="360" w:lineRule="auto"/>
        <w:rPr>
          <w:rFonts w:hint="eastAsia"/>
          <w:sz w:val="24"/>
          <w:szCs w:val="24"/>
        </w:rPr>
      </w:pPr>
      <w:r>
        <w:rPr>
          <w:rFonts w:hint="eastAsia"/>
          <w:sz w:val="24"/>
          <w:szCs w:val="24"/>
        </w:rPr>
        <w:t>A．使职工了解公司领导对他们的期望。</w:t>
      </w:r>
    </w:p>
    <w:p>
      <w:pPr>
        <w:spacing w:line="360" w:lineRule="auto"/>
        <w:rPr>
          <w:rFonts w:hint="eastAsia"/>
          <w:sz w:val="24"/>
          <w:szCs w:val="24"/>
        </w:rPr>
      </w:pPr>
      <w:r>
        <w:rPr>
          <w:rFonts w:hint="eastAsia"/>
          <w:sz w:val="24"/>
          <w:szCs w:val="24"/>
        </w:rPr>
        <w:t>B．使职工正确理解公司的目标。</w:t>
      </w:r>
    </w:p>
    <w:p>
      <w:pPr>
        <w:spacing w:line="360" w:lineRule="auto"/>
        <w:rPr>
          <w:rFonts w:hint="eastAsia"/>
          <w:sz w:val="24"/>
          <w:szCs w:val="24"/>
        </w:rPr>
      </w:pPr>
      <w:r>
        <w:rPr>
          <w:rFonts w:hint="eastAsia"/>
          <w:sz w:val="24"/>
          <w:szCs w:val="24"/>
        </w:rPr>
        <w:t>C．使职工能够自觉地将个人目标与公司目标正确地结合起来。</w:t>
      </w:r>
    </w:p>
    <w:p>
      <w:pPr>
        <w:spacing w:line="360" w:lineRule="auto"/>
        <w:rPr>
          <w:rFonts w:hint="eastAsia"/>
          <w:sz w:val="24"/>
          <w:szCs w:val="24"/>
        </w:rPr>
      </w:pPr>
      <w:r>
        <w:rPr>
          <w:rFonts w:hint="eastAsia"/>
          <w:sz w:val="24"/>
          <w:szCs w:val="24"/>
        </w:rPr>
        <w:t>D．以上都是。</w:t>
      </w:r>
    </w:p>
    <w:p>
      <w:pPr>
        <w:spacing w:line="360" w:lineRule="auto"/>
        <w:rPr>
          <w:rFonts w:hint="eastAsia" w:eastAsiaTheme="minorEastAsia"/>
          <w:sz w:val="24"/>
          <w:szCs w:val="24"/>
          <w:lang w:eastAsia="zh-CN"/>
        </w:rPr>
      </w:pPr>
      <w:r>
        <w:rPr>
          <w:rFonts w:hint="eastAsia"/>
          <w:sz w:val="24"/>
          <w:szCs w:val="24"/>
        </w:rPr>
        <w:t>2．公司新规定，高级管理人员一般应从公司内部表现突出、能力强的职工当中选拔，做此规定的理由是：</w:t>
      </w:r>
      <w:r>
        <w:rPr>
          <w:rFonts w:hint="eastAsia"/>
          <w:sz w:val="24"/>
          <w:szCs w:val="24"/>
          <w:lang w:eastAsia="zh-CN"/>
        </w:rPr>
        <w:t>（</w:t>
      </w:r>
      <w:r>
        <w:rPr>
          <w:rFonts w:hint="eastAsia"/>
          <w:sz w:val="24"/>
          <w:szCs w:val="24"/>
          <w:lang w:val="en-US" w:eastAsia="zh-CN"/>
        </w:rPr>
        <w:t xml:space="preserve">     </w:t>
      </w:r>
      <w:r>
        <w:rPr>
          <w:rFonts w:hint="eastAsia"/>
          <w:sz w:val="24"/>
          <w:szCs w:val="24"/>
          <w:lang w:eastAsia="zh-CN"/>
        </w:rPr>
        <w:t>）</w:t>
      </w:r>
    </w:p>
    <w:p>
      <w:pPr>
        <w:spacing w:line="360" w:lineRule="auto"/>
        <w:rPr>
          <w:rFonts w:hint="eastAsia"/>
          <w:sz w:val="24"/>
          <w:szCs w:val="24"/>
        </w:rPr>
      </w:pPr>
      <w:r>
        <w:rPr>
          <w:rFonts w:hint="eastAsia"/>
          <w:sz w:val="24"/>
          <w:szCs w:val="24"/>
        </w:rPr>
        <w:t>A．以前从外部招聘的高级管理人员都不理想。</w:t>
      </w:r>
    </w:p>
    <w:p>
      <w:pPr>
        <w:spacing w:line="360" w:lineRule="auto"/>
        <w:rPr>
          <w:rFonts w:hint="eastAsia"/>
          <w:sz w:val="24"/>
          <w:szCs w:val="24"/>
        </w:rPr>
      </w:pPr>
      <w:r>
        <w:rPr>
          <w:rFonts w:hint="eastAsia"/>
          <w:sz w:val="24"/>
          <w:szCs w:val="24"/>
        </w:rPr>
        <w:t>B．从内部提拔的人与公司彼此互相都了解。</w:t>
      </w:r>
    </w:p>
    <w:p>
      <w:pPr>
        <w:spacing w:line="360" w:lineRule="auto"/>
        <w:rPr>
          <w:rFonts w:hint="eastAsia"/>
          <w:sz w:val="24"/>
          <w:szCs w:val="24"/>
        </w:rPr>
      </w:pPr>
      <w:r>
        <w:rPr>
          <w:rFonts w:hint="eastAsia"/>
          <w:sz w:val="24"/>
          <w:szCs w:val="24"/>
        </w:rPr>
        <w:t>C．能够激发公司员工的上进心，提高职工的士气。</w:t>
      </w:r>
    </w:p>
    <w:p>
      <w:pPr>
        <w:spacing w:line="360" w:lineRule="auto"/>
        <w:rPr>
          <w:rFonts w:hint="eastAsia"/>
          <w:sz w:val="24"/>
          <w:szCs w:val="24"/>
        </w:rPr>
      </w:pPr>
      <w:r>
        <w:rPr>
          <w:rFonts w:hint="eastAsia"/>
          <w:sz w:val="24"/>
          <w:szCs w:val="24"/>
        </w:rPr>
        <w:t>D．获得当初对被提拔者的培训投资的回报。</w:t>
      </w:r>
    </w:p>
    <w:p>
      <w:pPr>
        <w:rPr>
          <w:rFonts w:hint="eastAsia" w:eastAsiaTheme="minorEastAsia"/>
          <w:sz w:val="24"/>
          <w:szCs w:val="24"/>
          <w:lang w:eastAsia="zh-CN"/>
        </w:rPr>
      </w:pPr>
      <w:r>
        <w:rPr>
          <w:rFonts w:hint="eastAsia"/>
          <w:sz w:val="24"/>
          <w:szCs w:val="24"/>
        </w:rPr>
        <w:t>3．公司新成立的工程管理部行使的主要是哪种职权?</w:t>
      </w:r>
      <w:r>
        <w:rPr>
          <w:rFonts w:hint="eastAsia"/>
          <w:sz w:val="24"/>
          <w:szCs w:val="24"/>
          <w:lang w:eastAsia="zh-CN"/>
        </w:rPr>
        <w:t>（</w:t>
      </w:r>
      <w:r>
        <w:rPr>
          <w:rFonts w:hint="eastAsia"/>
          <w:sz w:val="24"/>
          <w:szCs w:val="24"/>
          <w:lang w:val="en-US" w:eastAsia="zh-CN"/>
        </w:rPr>
        <w:t xml:space="preserve">     </w:t>
      </w:r>
      <w:r>
        <w:rPr>
          <w:rFonts w:hint="eastAsia"/>
          <w:sz w:val="24"/>
          <w:szCs w:val="24"/>
          <w:lang w:eastAsia="zh-CN"/>
        </w:rPr>
        <w:t>）</w:t>
      </w:r>
    </w:p>
    <w:p>
      <w:pPr>
        <w:rPr>
          <w:rFonts w:hint="eastAsia"/>
          <w:sz w:val="24"/>
          <w:szCs w:val="24"/>
        </w:rPr>
      </w:pPr>
      <w:r>
        <w:rPr>
          <w:rFonts w:hint="eastAsia"/>
          <w:sz w:val="24"/>
          <w:szCs w:val="24"/>
        </w:rPr>
        <w:t>A．直线职权                B．职能职权和参谋职权。</w:t>
      </w:r>
    </w:p>
    <w:p>
      <w:pPr>
        <w:rPr>
          <w:rFonts w:hint="eastAsia"/>
          <w:sz w:val="24"/>
          <w:szCs w:val="24"/>
        </w:rPr>
      </w:pPr>
      <w:r>
        <w:rPr>
          <w:rFonts w:hint="eastAsia"/>
          <w:sz w:val="24"/>
          <w:szCs w:val="24"/>
        </w:rPr>
        <w:t>C．职能职权                D．参谋职权。</w:t>
      </w:r>
    </w:p>
    <w:p>
      <w:pPr>
        <w:rPr>
          <w:rFonts w:hint="eastAsia" w:eastAsiaTheme="minorEastAsia"/>
          <w:sz w:val="24"/>
          <w:szCs w:val="24"/>
          <w:lang w:eastAsia="zh-CN"/>
        </w:rPr>
      </w:pPr>
      <w:r>
        <w:rPr>
          <w:rFonts w:hint="eastAsia"/>
          <w:sz w:val="24"/>
          <w:szCs w:val="24"/>
        </w:rPr>
        <w:t>4．公司内部出版刊物，作为公司领导与职工沟通的渠道。这是一种什么样的沟通方式?</w:t>
      </w:r>
      <w:r>
        <w:rPr>
          <w:rFonts w:hint="eastAsia"/>
          <w:sz w:val="24"/>
          <w:szCs w:val="24"/>
          <w:lang w:eastAsia="zh-CN"/>
        </w:rPr>
        <w:t>（</w:t>
      </w:r>
      <w:r>
        <w:rPr>
          <w:rFonts w:hint="eastAsia"/>
          <w:sz w:val="24"/>
          <w:szCs w:val="24"/>
          <w:lang w:val="en-US" w:eastAsia="zh-CN"/>
        </w:rPr>
        <w:t xml:space="preserve">     </w:t>
      </w:r>
      <w:r>
        <w:rPr>
          <w:rFonts w:hint="eastAsia"/>
          <w:sz w:val="24"/>
          <w:szCs w:val="24"/>
          <w:lang w:eastAsia="zh-CN"/>
        </w:rPr>
        <w:t>）</w:t>
      </w:r>
    </w:p>
    <w:p>
      <w:pPr>
        <w:rPr>
          <w:rFonts w:hint="eastAsia"/>
          <w:sz w:val="24"/>
          <w:szCs w:val="24"/>
        </w:rPr>
      </w:pPr>
      <w:r>
        <w:rPr>
          <w:rFonts w:hint="eastAsia"/>
          <w:sz w:val="24"/>
          <w:szCs w:val="24"/>
        </w:rPr>
        <w:t>A．正式沟通                B．非正式沟通</w:t>
      </w:r>
    </w:p>
    <w:p>
      <w:pPr>
        <w:rPr>
          <w:rFonts w:hint="eastAsia"/>
          <w:sz w:val="24"/>
          <w:szCs w:val="24"/>
        </w:rPr>
      </w:pPr>
      <w:r>
        <w:rPr>
          <w:rFonts w:hint="eastAsia"/>
          <w:sz w:val="24"/>
          <w:szCs w:val="24"/>
        </w:rPr>
        <w:t>C．非语言沟                D.横向沟通</w:t>
      </w:r>
    </w:p>
    <w:p>
      <w:pPr>
        <w:rPr>
          <w:rFonts w:hint="eastAsia"/>
          <w:sz w:val="24"/>
          <w:szCs w:val="24"/>
          <w:lang w:eastAsia="zh-CN"/>
        </w:rPr>
      </w:pPr>
      <w:r>
        <w:rPr>
          <w:rFonts w:hint="eastAsia"/>
          <w:sz w:val="24"/>
          <w:szCs w:val="24"/>
        </w:rPr>
        <w:t>5．公司职工和高级主管人员的减少，说明：</w:t>
      </w:r>
      <w:r>
        <w:rPr>
          <w:rFonts w:hint="eastAsia"/>
          <w:sz w:val="24"/>
          <w:szCs w:val="24"/>
          <w:lang w:eastAsia="zh-CN"/>
        </w:rPr>
        <w:t>（</w:t>
      </w:r>
      <w:r>
        <w:rPr>
          <w:rFonts w:hint="eastAsia"/>
          <w:sz w:val="24"/>
          <w:szCs w:val="24"/>
          <w:lang w:val="en-US" w:eastAsia="zh-CN"/>
        </w:rPr>
        <w:t xml:space="preserve">     </w:t>
      </w:r>
      <w:r>
        <w:rPr>
          <w:rFonts w:hint="eastAsia"/>
          <w:sz w:val="24"/>
          <w:szCs w:val="24"/>
          <w:lang w:eastAsia="zh-CN"/>
        </w:rPr>
        <w:t>）</w:t>
      </w:r>
    </w:p>
    <w:p>
      <w:pPr>
        <w:rPr>
          <w:rFonts w:hint="eastAsia"/>
          <w:sz w:val="24"/>
          <w:szCs w:val="24"/>
        </w:rPr>
      </w:pPr>
      <w:r>
        <w:rPr>
          <w:rFonts w:hint="eastAsia"/>
          <w:sz w:val="24"/>
          <w:szCs w:val="24"/>
        </w:rPr>
        <w:t>A．有人可能不适应公司的这种变化而离开了，比如不能保证全勤等。</w:t>
      </w:r>
    </w:p>
    <w:p>
      <w:pPr>
        <w:rPr>
          <w:rFonts w:hint="eastAsia"/>
          <w:sz w:val="24"/>
          <w:szCs w:val="24"/>
        </w:rPr>
      </w:pPr>
      <w:r>
        <w:rPr>
          <w:rFonts w:hint="eastAsia"/>
          <w:sz w:val="24"/>
          <w:szCs w:val="24"/>
        </w:rPr>
        <w:t>B．公司内部适合担当高级主管之职的人太少，所以不能只有内部提升，特别是对于高级主管的人选。</w:t>
      </w:r>
    </w:p>
    <w:p>
      <w:pPr>
        <w:rPr>
          <w:rFonts w:hint="eastAsia"/>
          <w:sz w:val="24"/>
          <w:szCs w:val="24"/>
        </w:rPr>
      </w:pPr>
      <w:r>
        <w:rPr>
          <w:rFonts w:hint="eastAsia"/>
          <w:sz w:val="24"/>
          <w:szCs w:val="24"/>
        </w:rPr>
        <w:t>C．人员减少了，但效率却提高了。</w:t>
      </w:r>
    </w:p>
    <w:p>
      <w:pPr>
        <w:rPr>
          <w:rFonts w:hint="eastAsia"/>
          <w:sz w:val="24"/>
          <w:szCs w:val="24"/>
        </w:rPr>
      </w:pPr>
      <w:r>
        <w:rPr>
          <w:rFonts w:hint="eastAsia"/>
          <w:sz w:val="24"/>
          <w:szCs w:val="24"/>
        </w:rPr>
        <w:t>D．各级管理者的管理幅度都变小了，这是改革后出现的新问题。</w:t>
      </w:r>
    </w:p>
    <w:p>
      <w:pPr>
        <w:rPr>
          <w:rFonts w:hint="eastAsia"/>
          <w:sz w:val="24"/>
          <w:szCs w:val="24"/>
        </w:rPr>
      </w:pPr>
    </w:p>
    <w:p>
      <w:pPr>
        <w:rPr>
          <w:rFonts w:hint="eastAsia"/>
          <w:sz w:val="24"/>
          <w:szCs w:val="24"/>
        </w:rPr>
      </w:pPr>
      <w:r>
        <w:rPr>
          <w:rFonts w:hint="eastAsia"/>
          <w:sz w:val="24"/>
          <w:szCs w:val="24"/>
        </w:rPr>
        <w:t>案例2：（本题15分）</w:t>
      </w:r>
    </w:p>
    <w:p>
      <w:pPr>
        <w:rPr>
          <w:rFonts w:hint="eastAsia"/>
          <w:sz w:val="24"/>
          <w:szCs w:val="24"/>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sz w:val="24"/>
          <w:szCs w:val="24"/>
        </w:rPr>
      </w:pPr>
      <w:r>
        <w:rPr>
          <w:rFonts w:hint="eastAsia"/>
          <w:sz w:val="24"/>
          <w:szCs w:val="24"/>
        </w:rPr>
        <w:t xml:space="preserve">某市一老字号商场最近因销售假冒化妆品被当地媒体曝光。尽管商场对私自改变进货渠道的化妆部经理及相关人员进行了严厉处罚，并登报向受害者致歉，予以相应经济赔偿，但未能改变销售额锐减的局面。为此，商场决定委托本市一家公关公司来帮助摆脱目前的困境。 </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sz w:val="24"/>
          <w:szCs w:val="24"/>
        </w:rPr>
      </w:pPr>
      <w:r>
        <w:rPr>
          <w:rFonts w:hint="eastAsia"/>
          <w:sz w:val="24"/>
          <w:szCs w:val="24"/>
        </w:rPr>
        <w:t>请问：</w:t>
      </w:r>
    </w:p>
    <w:p>
      <w:pPr>
        <w:rPr>
          <w:rFonts w:hint="eastAsia"/>
          <w:sz w:val="24"/>
          <w:szCs w:val="24"/>
        </w:rPr>
      </w:pPr>
      <w:r>
        <w:rPr>
          <w:rFonts w:hint="eastAsia"/>
          <w:sz w:val="24"/>
          <w:szCs w:val="24"/>
        </w:rPr>
        <w:t>①如何评价这家商场当前的公关状态？</w: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r>
        <w:rPr>
          <w:rFonts w:hint="eastAsia"/>
          <w:sz w:val="24"/>
          <w:szCs w:val="24"/>
        </w:rPr>
        <w:t>②如果你是公关公司策划员将如何策划此次公关活动？</w:t>
      </w:r>
    </w:p>
    <w:sectPr>
      <w:footerReference r:id="rId3" w:type="default"/>
      <w:pgSz w:w="23760" w:h="16781" w:orient="landscape"/>
      <w:pgMar w:top="1440" w:right="1800" w:bottom="1440" w:left="1800" w:header="720" w:footer="720" w:gutter="0"/>
      <w:lnNumType w:countBy="0" w:distance="360"/>
      <w:pgNumType w:fmt="decimal"/>
      <w:cols w:space="426" w:num="2"/>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356049"/>
    <w:multiLevelType w:val="singleLevel"/>
    <w:tmpl w:val="BB356049"/>
    <w:lvl w:ilvl="0" w:tentative="0">
      <w:start w:val="2"/>
      <w:numFmt w:val="decimal"/>
      <w:lvlText w:val="%1."/>
      <w:lvlJc w:val="left"/>
      <w:pPr>
        <w:tabs>
          <w:tab w:val="left" w:pos="312"/>
        </w:tabs>
      </w:pPr>
    </w:lvl>
  </w:abstractNum>
  <w:abstractNum w:abstractNumId="1">
    <w:nsid w:val="ECBC22A0"/>
    <w:multiLevelType w:val="singleLevel"/>
    <w:tmpl w:val="ECBC22A0"/>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345186"/>
    <w:rsid w:val="19345186"/>
    <w:rsid w:val="30AA45E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Lines="0" w:afterLines="0"/>
      <w:jc w:val="both"/>
    </w:pPr>
    <w:rPr>
      <w:rFonts w:hint="default" w:asciiTheme="minorHAnsi" w:hAnsiTheme="minorHAnsi" w:eastAsiaTheme="minorEastAsia" w:cstheme="minorBidi"/>
      <w:kern w:val="2"/>
      <w:sz w:val="21"/>
      <w:szCs w:val="22"/>
      <w:lang w:val="en-US" w:eastAsia="zh-CN"/>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2018-08-27T01:28:00Z</dcterms:created>
  <dc:creator>Administrator</dc:creator>
  <cp:lastModifiedBy>11</cp:lastModifiedBy>
  <dcterms:modified xsi:type="dcterms:W3CDTF">2018-11-08T17:17:09Z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