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E8B" w:rsidRDefault="007A6664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3A2E8B" w:rsidRDefault="007A6664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3A2E8B" w:rsidRDefault="003A2E8B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3A2E8B" w:rsidRDefault="003A2E8B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3A2E8B" w:rsidRDefault="003A2E8B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3A2E8B" w:rsidRDefault="007A666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</w:t>
      </w:r>
      <w:r w:rsidR="00697CD1">
        <w:rPr>
          <w:rFonts w:ascii="黑体" w:eastAsia="黑体" w:hAnsi="Times New Roman" w:hint="eastAsia"/>
          <w:spacing w:val="20"/>
          <w:sz w:val="32"/>
        </w:rPr>
        <w:t>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3A2E8B" w:rsidRDefault="007A6664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3A2E8B" w:rsidRDefault="007A6664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道路建筑材料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3A2E8B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3A2E8B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7A6664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3A2E8B" w:rsidRDefault="003A2E8B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3A2E8B" w:rsidRDefault="003A2E8B">
      <w:pPr>
        <w:spacing w:line="288" w:lineRule="auto"/>
        <w:ind w:firstLineChars="400" w:firstLine="840"/>
      </w:pPr>
    </w:p>
    <w:p w:rsidR="003A2E8B" w:rsidRDefault="007A6664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3A2E8B" w:rsidRDefault="007A666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3A2E8B" w:rsidRDefault="007A6664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3A2E8B" w:rsidRDefault="007A6664">
      <w:r>
        <w:rPr>
          <w:sz w:val="24"/>
        </w:rPr>
        <w:t>________________________________________________________________________</w:t>
      </w:r>
    </w:p>
    <w:p w:rsidR="003A2E8B" w:rsidRDefault="007A6664">
      <w:pPr>
        <w:spacing w:line="360" w:lineRule="auto"/>
        <w:rPr>
          <w:szCs w:val="18"/>
        </w:rPr>
      </w:pPr>
      <w:r>
        <w:rPr>
          <w:rFonts w:hint="eastAsia"/>
        </w:rPr>
        <w:t>一、填空题（每空</w:t>
      </w:r>
      <w:r>
        <w:t xml:space="preserve"> 1</w:t>
      </w:r>
      <w:r>
        <w:rPr>
          <w:rFonts w:hint="eastAsia"/>
        </w:rPr>
        <w:t>分，共</w:t>
      </w:r>
      <w:r>
        <w:t xml:space="preserve"> 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3A2E8B" w:rsidRDefault="007A6664">
      <w:pPr>
        <w:spacing w:line="360" w:lineRule="auto"/>
        <w:rPr>
          <w:szCs w:val="18"/>
        </w:rPr>
      </w:pPr>
      <w:r>
        <w:t>1</w:t>
      </w:r>
      <w:r>
        <w:rPr>
          <w:rFonts w:hint="eastAsia"/>
        </w:rPr>
        <w:t>．材料的堆积密度是指粒状</w:t>
      </w:r>
      <w:r>
        <w:t>材料</w:t>
      </w:r>
      <w:r>
        <w:rPr>
          <w:rFonts w:hint="eastAsia"/>
          <w:u w:val="single"/>
        </w:rPr>
        <w:t>   </w:t>
      </w:r>
      <w:r>
        <w:rPr>
          <w:u w:val="single"/>
        </w:rPr>
        <w:t xml:space="preserve"> </w:t>
      </w:r>
      <w:r>
        <w:t>_______</w:t>
      </w:r>
      <w:r>
        <w:t>状态下单位体积的质量。</w:t>
      </w:r>
    </w:p>
    <w:p w:rsidR="003A2E8B" w:rsidRDefault="007A6664">
      <w:pPr>
        <w:spacing w:line="360" w:lineRule="auto"/>
        <w:rPr>
          <w:szCs w:val="18"/>
        </w:rPr>
      </w:pPr>
      <w:r>
        <w:rPr>
          <w:rFonts w:hint="eastAsia"/>
        </w:rPr>
        <w:t>2</w:t>
      </w:r>
      <w:r>
        <w:rPr>
          <w:rFonts w:hint="eastAsia"/>
        </w:rPr>
        <w:t>．建筑石膏的主要化学成分是</w:t>
      </w:r>
      <w:r>
        <w:rPr>
          <w:u w:val="single"/>
        </w:rPr>
        <w:t xml:space="preserve">           </w:t>
      </w:r>
      <w:r>
        <w:t>___</w:t>
      </w:r>
      <w:r>
        <w:rPr>
          <w:u w:val="single"/>
        </w:rPr>
        <w:t xml:space="preserve">         </w:t>
      </w:r>
      <w:r>
        <w:rPr>
          <w:rFonts w:hint="eastAsia"/>
        </w:rPr>
        <w:t>，消石灰的主要化学成分是</w:t>
      </w:r>
      <w:r>
        <w:rPr>
          <w:rFonts w:hint="eastAsia"/>
          <w:u w:val="single"/>
        </w:rPr>
        <w:t>          </w:t>
      </w:r>
      <w:r>
        <w:rPr>
          <w:u w:val="single"/>
        </w:rPr>
        <w:t xml:space="preserve"> </w:t>
      </w:r>
      <w:r>
        <w:t>_______</w:t>
      </w:r>
      <w:r>
        <w:rPr>
          <w:u w:val="single"/>
        </w:rPr>
        <w:t xml:space="preserve">           </w:t>
      </w:r>
      <w:r>
        <w:rPr>
          <w:rFonts w:hint="eastAsia"/>
        </w:rPr>
        <w:t>。</w:t>
      </w:r>
    </w:p>
    <w:p w:rsidR="003A2E8B" w:rsidRDefault="007A6664">
      <w:pPr>
        <w:spacing w:line="360" w:lineRule="auto"/>
        <w:rPr>
          <w:szCs w:val="18"/>
        </w:rPr>
      </w:pPr>
      <w:r>
        <w:t>3</w:t>
      </w:r>
      <w:r>
        <w:rPr>
          <w:rFonts w:hint="eastAsia"/>
        </w:rPr>
        <w:t>．硅酸盐水泥熟料中最主要的矿物成分是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    </w:t>
      </w:r>
      <w:r>
        <w:rPr>
          <w:rFonts w:hint="eastAsia"/>
        </w:rPr>
        <w:t>,</w:t>
      </w:r>
      <w:r>
        <w:rPr>
          <w:rFonts w:hint="eastAsia"/>
        </w:rPr>
        <w:t>其中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和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决定水泥的早期强度，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> </w:t>
      </w:r>
      <w:r>
        <w:rPr>
          <w:rFonts w:hint="eastAsia"/>
        </w:rPr>
        <w:t>和</w:t>
      </w:r>
      <w:r>
        <w:rPr>
          <w:u w:val="single"/>
        </w:rPr>
        <w:t>  </w:t>
      </w:r>
      <w:r>
        <w:rPr>
          <w:rFonts w:hint="eastAsia"/>
          <w:u w:val="single"/>
        </w:rPr>
        <w:t xml:space="preserve">                 </w:t>
      </w:r>
      <w:r>
        <w:rPr>
          <w:u w:val="single"/>
        </w:rPr>
        <w:t> </w:t>
      </w:r>
      <w:r>
        <w:rPr>
          <w:rFonts w:hint="eastAsia"/>
        </w:rPr>
        <w:t>决定水泥的后期强度。</w:t>
      </w:r>
    </w:p>
    <w:p w:rsidR="003A2E8B" w:rsidRDefault="007A6664">
      <w:pPr>
        <w:spacing w:line="360" w:lineRule="auto"/>
      </w:pPr>
      <w:r>
        <w:t>4</w:t>
      </w:r>
      <w:r>
        <w:rPr>
          <w:rFonts w:hint="eastAsia"/>
        </w:rPr>
        <w:t>．混凝土的和易性即工作性至少包括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几个方面的内容。</w:t>
      </w:r>
    </w:p>
    <w:p w:rsidR="003A2E8B" w:rsidRDefault="007A6664">
      <w:pPr>
        <w:spacing w:line="360" w:lineRule="auto"/>
      </w:pPr>
      <w:r>
        <w:t>5</w:t>
      </w:r>
      <w:r>
        <w:rPr>
          <w:rFonts w:hint="eastAsia"/>
        </w:rPr>
        <w:t>．石油沥青的三大指标为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，它们分别代表沥青的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性质</w:t>
      </w:r>
      <w:r>
        <w:rPr>
          <w:rFonts w:hint="eastAsia"/>
        </w:rPr>
        <w:t>。</w:t>
      </w:r>
    </w:p>
    <w:p w:rsidR="003A2E8B" w:rsidRDefault="007A6664">
      <w:pPr>
        <w:spacing w:line="360" w:lineRule="auto"/>
        <w:rPr>
          <w:szCs w:val="18"/>
        </w:rPr>
      </w:pPr>
      <w:r>
        <w:rPr>
          <w:rFonts w:hint="eastAsia"/>
        </w:rPr>
        <w:t>二、名词解释（每小题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t>1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3A2E8B" w:rsidRDefault="007A6664">
      <w:pPr>
        <w:spacing w:line="360" w:lineRule="auto"/>
      </w:pPr>
      <w:r>
        <w:t>1</w:t>
      </w:r>
      <w:r>
        <w:rPr>
          <w:rFonts w:hint="eastAsia"/>
        </w:rPr>
        <w:t>．体积安定性</w:t>
      </w:r>
      <w:r>
        <w:rPr>
          <w:rFonts w:hint="eastAsia"/>
        </w:rPr>
        <w:t xml:space="preserve">  </w:t>
      </w:r>
    </w:p>
    <w:p w:rsidR="003A2E8B" w:rsidRDefault="003A2E8B">
      <w:pPr>
        <w:spacing w:line="360" w:lineRule="auto"/>
      </w:pPr>
    </w:p>
    <w:p w:rsidR="003A2E8B" w:rsidRDefault="007A6664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徐变</w:t>
      </w:r>
      <w:r>
        <w:rPr>
          <w:rFonts w:hint="eastAsia"/>
        </w:rPr>
        <w:t xml:space="preserve">  </w:t>
      </w:r>
    </w:p>
    <w:p w:rsidR="003A2E8B" w:rsidRDefault="003A2E8B">
      <w:pPr>
        <w:spacing w:line="360" w:lineRule="auto"/>
      </w:pPr>
    </w:p>
    <w:p w:rsidR="003A2E8B" w:rsidRDefault="007A6664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脆性</w:t>
      </w:r>
      <w:r>
        <w:rPr>
          <w:rFonts w:hint="eastAsia"/>
        </w:rPr>
        <w:t xml:space="preserve"> </w:t>
      </w:r>
      <w:r>
        <w:t xml:space="preserve"> </w:t>
      </w:r>
    </w:p>
    <w:p w:rsidR="003A2E8B" w:rsidRDefault="003A2E8B">
      <w:pPr>
        <w:spacing w:line="360" w:lineRule="auto"/>
      </w:pPr>
    </w:p>
    <w:p w:rsidR="003A2E8B" w:rsidRDefault="007A6664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钢材屈强比</w:t>
      </w:r>
      <w:r>
        <w:rPr>
          <w:rFonts w:hint="eastAsia"/>
        </w:rPr>
        <w:t xml:space="preserve">  </w:t>
      </w:r>
    </w:p>
    <w:p w:rsidR="003A2E8B" w:rsidRDefault="003A2E8B">
      <w:pPr>
        <w:spacing w:line="360" w:lineRule="auto"/>
      </w:pPr>
    </w:p>
    <w:p w:rsidR="003A2E8B" w:rsidRDefault="007A6664">
      <w:pPr>
        <w:numPr>
          <w:ilvl w:val="0"/>
          <w:numId w:val="1"/>
        </w:numPr>
        <w:spacing w:line="360" w:lineRule="auto"/>
      </w:pPr>
      <w:r>
        <w:rPr>
          <w:rFonts w:hint="eastAsia"/>
        </w:rPr>
        <w:lastRenderedPageBreak/>
        <w:t>时效处理</w:t>
      </w:r>
    </w:p>
    <w:p w:rsidR="003A2E8B" w:rsidRDefault="003A2E8B">
      <w:pPr>
        <w:spacing w:line="360" w:lineRule="auto"/>
      </w:pPr>
    </w:p>
    <w:p w:rsidR="003A2E8B" w:rsidRDefault="007A6664">
      <w:pPr>
        <w:spacing w:line="360" w:lineRule="auto"/>
        <w:rPr>
          <w:bCs/>
        </w:rPr>
      </w:pPr>
      <w:r>
        <w:rPr>
          <w:rFonts w:hint="eastAsia"/>
          <w:bCs/>
        </w:rPr>
        <w:t>四、问答题（</w:t>
      </w:r>
      <w:r>
        <w:rPr>
          <w:rFonts w:hint="eastAsia"/>
          <w:bCs/>
        </w:rPr>
        <w:t>45</w:t>
      </w:r>
      <w:r>
        <w:rPr>
          <w:rFonts w:hint="eastAsia"/>
          <w:bCs/>
        </w:rPr>
        <w:t>分）</w:t>
      </w:r>
    </w:p>
    <w:p w:rsidR="003A2E8B" w:rsidRDefault="007A6664">
      <w:pPr>
        <w:pStyle w:val="a3"/>
        <w:ind w:firstLineChars="0" w:firstLine="0"/>
      </w:pPr>
      <w:r>
        <w:rPr>
          <w:rFonts w:hint="eastAsia"/>
        </w:rPr>
        <w:t>1</w:t>
      </w:r>
      <w:r>
        <w:rPr>
          <w:rFonts w:hint="eastAsia"/>
        </w:rPr>
        <w:t>．现场浇灌混凝土时，禁止施工人员随意向混凝土拌合物中加水，试从理论上分析加水对混凝土质量的危害，它与成型后的洒水养护有无矛盾，为什么？（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A2E8B" w:rsidRDefault="003A2E8B">
      <w:pPr>
        <w:pStyle w:val="a3"/>
        <w:ind w:firstLineChars="0" w:firstLine="0"/>
      </w:pPr>
    </w:p>
    <w:p w:rsidR="003A2E8B" w:rsidRDefault="003A2E8B">
      <w:pPr>
        <w:pStyle w:val="a3"/>
        <w:ind w:firstLineChars="0" w:firstLine="0"/>
      </w:pPr>
    </w:p>
    <w:p w:rsidR="003A2E8B" w:rsidRDefault="003A2E8B">
      <w:pPr>
        <w:pStyle w:val="a3"/>
        <w:ind w:firstLineChars="0" w:firstLine="0"/>
      </w:pPr>
    </w:p>
    <w:p w:rsidR="003A2E8B" w:rsidRDefault="007A6664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</w:rPr>
        <w:t>烧结普通砖在砌筑前为什么要浇水使其达到一定的含水率？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分）</w:t>
      </w: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7A6664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</w:rPr>
        <w:t>既然硫酸盐对水泥石具有腐蚀作用，那么为什么在生产水泥时掺入的适量石膏对水泥石不产生腐蚀作用？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7A6664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</w:rPr>
        <w:t>提高材料和结构的隔声效果可采取哪些主要措施？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7A6664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</w:rPr>
        <w:t>碳素结构钢是如何划分牌号的？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分）</w:t>
      </w: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7A6664">
      <w:pPr>
        <w:numPr>
          <w:ilvl w:val="0"/>
          <w:numId w:val="2"/>
        </w:numPr>
        <w:spacing w:line="360" w:lineRule="auto"/>
        <w:rPr>
          <w:szCs w:val="21"/>
        </w:rPr>
      </w:pPr>
      <w:r>
        <w:rPr>
          <w:rFonts w:hint="eastAsia"/>
          <w:szCs w:val="21"/>
        </w:rPr>
        <w:t>水泥混凝土用于建筑工程上有何优缺点？（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分）</w:t>
      </w: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3A2E8B">
      <w:pPr>
        <w:spacing w:line="360" w:lineRule="auto"/>
        <w:rPr>
          <w:szCs w:val="21"/>
        </w:rPr>
      </w:pPr>
    </w:p>
    <w:p w:rsidR="003A2E8B" w:rsidRDefault="007A6664">
      <w:pPr>
        <w:spacing w:line="360" w:lineRule="auto"/>
        <w:rPr>
          <w:szCs w:val="21"/>
        </w:rPr>
      </w:pPr>
      <w:r>
        <w:rPr>
          <w:rFonts w:hint="eastAsia"/>
          <w:szCs w:val="21"/>
        </w:rPr>
        <w:lastRenderedPageBreak/>
        <w:t>五、计算题（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分）</w:t>
      </w:r>
    </w:p>
    <w:p w:rsidR="003A2E8B" w:rsidRDefault="007A6664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．某混凝土工程所用水泥为</w:t>
      </w:r>
      <w:r>
        <w:t xml:space="preserve"> 42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MPa</w:t>
      </w:r>
      <w:r>
        <w:rPr>
          <w:rFonts w:hint="eastAsia"/>
        </w:rPr>
        <w:t>普通水泥，密度</w:t>
      </w:r>
      <w:r>
        <w:t>3.12g/cm</w:t>
      </w:r>
      <w:r>
        <w:rPr>
          <w:vertAlign w:val="superscript"/>
        </w:rPr>
        <w:t>3</w:t>
      </w:r>
      <w:r>
        <w:rPr>
          <w:rFonts w:hint="eastAsia"/>
        </w:rPr>
        <w:t>，碎石近似密度</w:t>
      </w:r>
      <w:r>
        <w:t>2.50g/ cm</w:t>
      </w:r>
      <w:r>
        <w:rPr>
          <w:vertAlign w:val="superscript"/>
        </w:rPr>
        <w:t>3</w:t>
      </w:r>
      <w:r>
        <w:rPr>
          <w:rFonts w:hint="eastAsia"/>
        </w:rPr>
        <w:t>，中砂近似密度为</w:t>
      </w:r>
      <w:r>
        <w:t>2.50g/ cm</w:t>
      </w:r>
      <w:r>
        <w:rPr>
          <w:vertAlign w:val="superscript"/>
        </w:rPr>
        <w:t>3</w:t>
      </w:r>
      <w:r>
        <w:rPr>
          <w:rFonts w:hint="eastAsia"/>
        </w:rPr>
        <w:t>。已知混凝土配合比为</w:t>
      </w:r>
      <w:r>
        <w:t xml:space="preserve"> l:3:5</w:t>
      </w:r>
      <w:r>
        <w:rPr>
          <w:rFonts w:hint="eastAsia"/>
        </w:rPr>
        <w:t>，水灰比为</w:t>
      </w:r>
      <w:r>
        <w:t>0.50</w:t>
      </w:r>
      <w:r>
        <w:rPr>
          <w:rFonts w:hint="eastAsia"/>
        </w:rPr>
        <w:t>。求</w:t>
      </w:r>
      <w:r>
        <w:t>1m</w:t>
      </w:r>
      <w:r>
        <w:rPr>
          <w:vertAlign w:val="superscript"/>
        </w:rPr>
        <w:t>3</w:t>
      </w:r>
      <w:r>
        <w:rPr>
          <w:rFonts w:hint="eastAsia"/>
        </w:rPr>
        <w:t>混凝土各种材料用多少千克。（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3A2E8B" w:rsidRDefault="003A2E8B">
      <w:pPr>
        <w:spacing w:line="360" w:lineRule="auto"/>
      </w:pPr>
    </w:p>
    <w:p w:rsidR="003A2E8B" w:rsidRDefault="003A2E8B">
      <w:pPr>
        <w:spacing w:line="360" w:lineRule="auto"/>
      </w:pPr>
    </w:p>
    <w:p w:rsidR="003A2E8B" w:rsidRDefault="003A2E8B">
      <w:pPr>
        <w:spacing w:line="360" w:lineRule="auto"/>
      </w:pPr>
    </w:p>
    <w:p w:rsidR="003A2E8B" w:rsidRDefault="003A2E8B">
      <w:pPr>
        <w:spacing w:line="360" w:lineRule="auto"/>
      </w:pPr>
    </w:p>
    <w:p w:rsidR="003A2E8B" w:rsidRDefault="007A6664">
      <w:pPr>
        <w:numPr>
          <w:ilvl w:val="0"/>
          <w:numId w:val="3"/>
        </w:numPr>
        <w:spacing w:line="360" w:lineRule="auto"/>
        <w:rPr>
          <w:szCs w:val="18"/>
        </w:rPr>
      </w:pPr>
      <w:r>
        <w:rPr>
          <w:szCs w:val="18"/>
        </w:rPr>
        <w:t>对普通粘土砖进行抗压试验，干燥状态时的破坏荷重为</w:t>
      </w:r>
      <w:r>
        <w:rPr>
          <w:szCs w:val="18"/>
        </w:rPr>
        <w:t>207KN</w:t>
      </w:r>
      <w:r>
        <w:rPr>
          <w:szCs w:val="18"/>
        </w:rPr>
        <w:t>，饱水时的破坏荷重为</w:t>
      </w:r>
      <w:r>
        <w:rPr>
          <w:szCs w:val="18"/>
        </w:rPr>
        <w:t>175.5KN</w:t>
      </w:r>
      <w:r>
        <w:rPr>
          <w:szCs w:val="18"/>
        </w:rPr>
        <w:t>。若试验时砖的受压面积均为</w:t>
      </w:r>
      <w:r>
        <w:rPr>
          <w:szCs w:val="18"/>
        </w:rPr>
        <w:t>F=11.5×12cm</w:t>
      </w:r>
      <w:r>
        <w:rPr>
          <w:szCs w:val="18"/>
          <w:vertAlign w:val="superscript"/>
        </w:rPr>
        <w:t>2</w:t>
      </w:r>
      <w:r>
        <w:rPr>
          <w:rFonts w:hint="eastAsia"/>
          <w:szCs w:val="18"/>
        </w:rPr>
        <w:t>，问此砖用在建筑物中常与水接触的部位是否可行？</w:t>
      </w:r>
      <w:r>
        <w:rPr>
          <w:szCs w:val="18"/>
        </w:rPr>
        <w:t>(</w:t>
      </w:r>
      <w:r>
        <w:rPr>
          <w:rFonts w:hint="eastAsia"/>
          <w:szCs w:val="18"/>
        </w:rPr>
        <w:t>4</w:t>
      </w:r>
      <w:r>
        <w:rPr>
          <w:szCs w:val="18"/>
        </w:rPr>
        <w:t>分</w:t>
      </w:r>
      <w:r>
        <w:rPr>
          <w:szCs w:val="18"/>
        </w:rPr>
        <w:t>)</w:t>
      </w:r>
    </w:p>
    <w:p w:rsidR="003A2E8B" w:rsidRDefault="003A2E8B">
      <w:pPr>
        <w:spacing w:line="360" w:lineRule="auto"/>
        <w:rPr>
          <w:szCs w:val="18"/>
        </w:rPr>
      </w:pPr>
    </w:p>
    <w:p w:rsidR="003A2E8B" w:rsidRDefault="003A2E8B">
      <w:pPr>
        <w:spacing w:line="360" w:lineRule="auto"/>
        <w:rPr>
          <w:szCs w:val="18"/>
        </w:rPr>
      </w:pPr>
    </w:p>
    <w:p w:rsidR="003A2E8B" w:rsidRDefault="003A2E8B">
      <w:pPr>
        <w:spacing w:line="360" w:lineRule="auto"/>
        <w:rPr>
          <w:szCs w:val="18"/>
        </w:rPr>
      </w:pPr>
    </w:p>
    <w:p w:rsidR="003A2E8B" w:rsidRDefault="003A2E8B">
      <w:pPr>
        <w:spacing w:line="360" w:lineRule="auto"/>
        <w:rPr>
          <w:szCs w:val="18"/>
        </w:rPr>
      </w:pPr>
    </w:p>
    <w:p w:rsidR="003A2E8B" w:rsidRDefault="007A6664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．已知混凝土的初步配合比为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2.15</w:t>
      </w:r>
      <w:r>
        <w:rPr>
          <w:rFonts w:hint="eastAsia"/>
        </w:rPr>
        <w:t>：</w:t>
      </w:r>
      <w:r>
        <w:rPr>
          <w:rFonts w:hint="eastAsia"/>
        </w:rPr>
        <w:t>4.20</w:t>
      </w:r>
      <w:r>
        <w:rPr>
          <w:rFonts w:hint="eastAsia"/>
        </w:rPr>
        <w:t>：</w:t>
      </w:r>
      <w:r>
        <w:rPr>
          <w:rFonts w:hint="eastAsia"/>
        </w:rPr>
        <w:t>0.58</w:t>
      </w:r>
      <w:r>
        <w:rPr>
          <w:rFonts w:hint="eastAsia"/>
        </w:rPr>
        <w:t>，搅拌</w:t>
      </w:r>
      <w:r>
        <w:rPr>
          <w:rFonts w:hint="eastAsia"/>
        </w:rPr>
        <w:t>25L</w:t>
      </w:r>
      <w:r>
        <w:rPr>
          <w:rFonts w:hint="eastAsia"/>
        </w:rPr>
        <w:t>，水泥用量</w:t>
      </w:r>
      <w:r>
        <w:rPr>
          <w:rFonts w:hint="eastAsia"/>
        </w:rPr>
        <w:t>7.5kg</w:t>
      </w:r>
      <w:r>
        <w:rPr>
          <w:rFonts w:hint="eastAsia"/>
        </w:rPr>
        <w:t>。</w:t>
      </w:r>
    </w:p>
    <w:p w:rsidR="003A2E8B" w:rsidRDefault="007A6664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）水灰比不变，增加</w:t>
      </w:r>
      <w:r>
        <w:rPr>
          <w:rFonts w:hint="eastAsia"/>
        </w:rPr>
        <w:t>5</w:t>
      </w:r>
      <w:r>
        <w:rPr>
          <w:rFonts w:hint="eastAsia"/>
        </w:rPr>
        <w:t>％水泥浆，工作性、强度合格，计算</w:t>
      </w:r>
      <w:r>
        <w:rPr>
          <w:rFonts w:hint="eastAsia"/>
        </w:rPr>
        <w:t>1m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混凝土中各材料的用量（实测混凝土表观密度为</w:t>
      </w:r>
      <w:r>
        <w:rPr>
          <w:rFonts w:hint="eastAsia"/>
        </w:rPr>
        <w:t>2400kg/m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）。</w:t>
      </w:r>
    </w:p>
    <w:p w:rsidR="003A2E8B" w:rsidRDefault="007A6664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）施工现场砂石含水率分别为</w:t>
      </w:r>
      <w:r>
        <w:rPr>
          <w:rFonts w:hint="eastAsia"/>
        </w:rPr>
        <w:t>4.8</w:t>
      </w:r>
      <w:r>
        <w:rPr>
          <w:rFonts w:hint="eastAsia"/>
        </w:rPr>
        <w:t>％、</w:t>
      </w:r>
      <w:r>
        <w:rPr>
          <w:rFonts w:hint="eastAsia"/>
        </w:rPr>
        <w:t>1.2</w:t>
      </w:r>
      <w:r>
        <w:rPr>
          <w:rFonts w:hint="eastAsia"/>
        </w:rPr>
        <w:t>％，求施工配合比。（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A2E8B" w:rsidRDefault="003A2E8B">
      <w:pPr>
        <w:rPr>
          <w:rFonts w:ascii="宋体" w:eastAsia="宋体" w:hAnsi="宋体" w:cs="宋体"/>
          <w:sz w:val="24"/>
          <w:szCs w:val="24"/>
        </w:rPr>
      </w:pPr>
    </w:p>
    <w:sectPr w:rsidR="003A2E8B">
      <w:footerReference w:type="default" r:id="rId9"/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664" w:rsidRDefault="007A6664">
      <w:r>
        <w:separator/>
      </w:r>
    </w:p>
  </w:endnote>
  <w:endnote w:type="continuationSeparator" w:id="0">
    <w:p w:rsidR="007A6664" w:rsidRDefault="007A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E8B" w:rsidRDefault="007A6664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A2E8B" w:rsidRDefault="007A6664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97CD1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97CD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3A2E8B" w:rsidRDefault="007A6664">
                    <w:pPr>
                      <w:pStyle w:val="a4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97CD1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97CD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664" w:rsidRDefault="007A6664">
      <w:r>
        <w:separator/>
      </w:r>
    </w:p>
  </w:footnote>
  <w:footnote w:type="continuationSeparator" w:id="0">
    <w:p w:rsidR="007A6664" w:rsidRDefault="007A6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7C8E"/>
    <w:multiLevelType w:val="singleLevel"/>
    <w:tmpl w:val="3F667C8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03381E7"/>
    <w:multiLevelType w:val="singleLevel"/>
    <w:tmpl w:val="403381E7"/>
    <w:lvl w:ilvl="0">
      <w:start w:val="2"/>
      <w:numFmt w:val="decimal"/>
      <w:suff w:val="nothing"/>
      <w:lvlText w:val="%1．"/>
      <w:lvlJc w:val="left"/>
    </w:lvl>
  </w:abstractNum>
  <w:abstractNum w:abstractNumId="2">
    <w:nsid w:val="5E362BAB"/>
    <w:multiLevelType w:val="singleLevel"/>
    <w:tmpl w:val="5E362BAB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931C2"/>
    <w:rsid w:val="003A2E8B"/>
    <w:rsid w:val="00697CD1"/>
    <w:rsid w:val="007A6664"/>
    <w:rsid w:val="0EC95DAD"/>
    <w:rsid w:val="288931C2"/>
    <w:rsid w:val="2D1C2C0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left="120" w:firstLineChars="192" w:firstLine="403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left="120" w:firstLineChars="192" w:firstLine="403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2018-08-27T02:08:00Z</dcterms:created>
  <dcterms:modified xsi:type="dcterms:W3CDTF">2018-12-11T08:04:00Z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