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CD" w:rsidRDefault="00014B70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7D64CD" w:rsidRDefault="00014B70" w:rsidP="00014B70">
                              <w:pPr>
                                <w:ind w:firstLineChars="600" w:firstLine="126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7D64CD" w:rsidRDefault="007D64CD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7D64CD" w:rsidRDefault="007D64C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7D64CD" w:rsidRDefault="007D64CD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7D64CD" w:rsidRDefault="00014B70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1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武汉理工大学成人高等教育</w:t>
      </w:r>
    </w:p>
    <w:p w:rsidR="007D64CD" w:rsidRDefault="00014B70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学期期末考试</w:t>
      </w:r>
    </w:p>
    <w:p w:rsidR="007D64CD" w:rsidRDefault="00014B70" w:rsidP="00ED26CA">
      <w:pPr>
        <w:spacing w:line="288" w:lineRule="auto"/>
        <w:ind w:firstLineChars="950" w:firstLine="2850"/>
        <w:rPr>
          <w:rFonts w:ascii="黑体" w:eastAsia="黑体" w:hAnsi="Times New Roman"/>
          <w:spacing w:val="20"/>
          <w:sz w:val="32"/>
          <w:u w:val="single"/>
        </w:rPr>
      </w:pPr>
      <w:bookmarkStart w:id="0" w:name="_GoBack"/>
      <w:bookmarkEnd w:id="0"/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  <w:r>
        <w:rPr>
          <w:rFonts w:ascii="Times New Roman" w:eastAsia="黑体" w:hAnsi="Times New Roman" w:hint="eastAsia"/>
          <w:sz w:val="30"/>
          <w:u w:val="single"/>
        </w:rPr>
        <w:t>马克思主义基本原理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7D64CD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014B70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014B70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014B70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014B70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014B70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014B70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014B70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014B70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014B70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014B70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014B70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7D64CD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014B70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7D64C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7D64C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7D64C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7D64C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7D64C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7D64C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7D64C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7D64C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7D64C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D64CD" w:rsidRDefault="007D64C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7D64CD" w:rsidRDefault="007D64CD">
      <w:pPr>
        <w:spacing w:line="288" w:lineRule="auto"/>
        <w:ind w:firstLineChars="400" w:firstLine="840"/>
      </w:pPr>
    </w:p>
    <w:p w:rsidR="007D64CD" w:rsidRDefault="00014B70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7D64CD" w:rsidRDefault="00014B70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7D64CD" w:rsidRDefault="00014B70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 w:rsidR="007D64CD" w:rsidRDefault="00014B70">
      <w:r>
        <w:rPr>
          <w:sz w:val="24"/>
        </w:rPr>
        <w:t>________________________________________________________________________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一、单项选择题（本大题 共30小题，每小题1分，共30分）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在每小题列出的四个备选项中只有一个是符合题目要求的，请将其选出并将“答题卡”的相应代码涂黑。错涂、多涂或未涂均无分。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1、马克思主义的创始人是（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A.马克思和恩格斯                          B.马克思和费尔巴哈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C.马克思和黑格尔                          D.马克思和大卫•李嘉图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2、马克思主义诞生的标志是（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A．《共产党宣言》的公开发表                B．共产党的出现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C．十月革命的胜利                          D．剩余价值论的发现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3、全部哲学特别是近代哲学的重大的基本问题是指（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A．时间和空间的关系问题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B．运动和静止的关系问题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C．物质和运动的关系问题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D．思维和存在的关系问题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4、对哲学基本问题第一方面的不同回答是（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A.划分唯物主义和唯心主义的标准             B.划分辩证法和形而上学的标准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C.划分一元论和二元论的标准                 D.划分可知论和不可知论的标准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5、有哲学家认为，世界的本原是原子，原子是构成世界万物的最小单位，此观点属于（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A、客观唯心主义                             B、古代朴素唯物主义    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C、形而上学唯物主义                         D、辩证唯物主义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6、马克思主义的物质范畴理论抽象出了万事万物的共同特性，即（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A.一元性           B.客观实在性            C.运动               D.相对静止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7、物质的根本属性是（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A.运动             B.时间                  C.空间               D.静止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8、“坐地日行八万里，巡天遥看一千河”，这一著名诗句包含的哲理是（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A．物质运动的客观性和时空的主观性的统一     B．物质运动无限性和有限性的统一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C．时空的无限性和有限性的统一               D．运动的绝对性和静止的相对性的统一</w:t>
      </w: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9、“一寸光阴一寸金，寸金难买寸光阴”。这句话表明了时间的特点是（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A、客观性         B、可逆性        C、三维性         D、一维性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10、“巧妇难为无米之炊”，没有现实的原材料，人的意识再“巧”也创造不出任何物质来。这表明（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A．主观能动性的发挥需要一切从实际出发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B．主观能动性的发挥需要具体问题具体分析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C．主观能动性的发挥需要创造新的规律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D．主观能动性的发挥依赖于一定的物质条件和物质手段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11、马克思主义认为，世界的统一性在于它的（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A．存在性          B．运动性            C．物质性          D．可知性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12、唯物辩证法认为，发展的实质是（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A．事物数量的增加或减少                     B．事物的简单重复和循环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C．新事物的产生和旧事物的灭亡               D．物体的位置移动和场所的变更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13、“量体裁衣”“因材施教”“因地制宜”等成语强调的是（   ）。</w:t>
      </w:r>
      <w:r>
        <w:rPr>
          <w:rFonts w:ascii="宋体" w:eastAsia="宋体" w:hAnsi="宋体" w:cs="宋体" w:hint="eastAsia"/>
          <w:bCs/>
        </w:rPr>
        <w:tab/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A、要承认事物的客观性</w:t>
      </w:r>
      <w:r>
        <w:rPr>
          <w:rFonts w:ascii="宋体" w:eastAsia="宋体" w:hAnsi="宋体" w:cs="宋体" w:hint="eastAsia"/>
          <w:bCs/>
        </w:rPr>
        <w:tab/>
        <w:t xml:space="preserve">                    B、要承认事物运动的规律性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C、要注重分析矛盾的特殊性       </w:t>
      </w:r>
      <w:r>
        <w:rPr>
          <w:rFonts w:ascii="宋体" w:eastAsia="宋体" w:hAnsi="宋体" w:cs="宋体" w:hint="eastAsia"/>
          <w:bCs/>
        </w:rPr>
        <w:tab/>
        <w:t xml:space="preserve">        D、要注重分析矛盾的普遍性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14、面对消极腐败的东西，我们一定要提高警惕，做到见微知著，防微杜渐。从哲学上看，这是因为（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A．矛盾双方在一定条件下相互转化             B．量变积累到一定程度会引起质变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C．矛盾的普遍性与特殊性相互转化             D．外因通过内因而起作用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15、在实际工作中，要注意掌握分寸，防止“过”或“不及”，其关键在于（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A．把握事物的度                             B．认识事物的量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C．确定事物的质                             D．抓住事物的主要矛盾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16、马克思主义的活的灵魂是指（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A．具体问题具体分析                          B．一切从实际出发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C．用联系的观点看问题                        D．尊重客观规律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17、荀子说“不积跬步，无以至千里；不积细流，无以成江海”，这说明（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A．量变是质变的必要准备                      B．质变是量变的偶然结果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C．量变和质变相互区别                        D．量变和质变相互渗透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18、辩证否定的实质是“扬弃”，即（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A．新事物对旧事物既批判又继承                B．新事物对旧事物否定一切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C．新事物对旧事物肯定一切                    D．新事物对旧事物彻底否定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19、习近平指出，惟创新者进，惟创新者强，惟创新者胜。为此，我们应该自觉的培养（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A．战略思维能力                              B．创新思维能力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C．历史思维能力                              D．底线思维能力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20、下列活动中，属于最基本的实践活动的是（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A．歌手演唱歌曲      B．法官审理案件       C．农民收割水稻      D．球员参加比赛21、袁隆平说：“书本电脑里种不出水稻来，只有在田里才能种出水稻来。”这表明（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A．实践是人类认识的基础和来源         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B．实践水平的提高有赖于认识水平的提高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C．实践是获得认识的唯一途径  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D．理论对实践的指导作用没有正确与错误之分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22、感性认识和理性认识的区别是（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 xml:space="preserve">A．感性认识是可靠的，理性认识是不可靠的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B．感性认识来源于实践，理性认识来源于书本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C．感性认识是对现象的认识，理性认识是对本质的认识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D．感性认识来源于直接经验，理性认识来源于间接经验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23、下列选项中不属于理性认识的三种形式之一的是（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A．概念           B．表象             C．判断             D．推理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24、真理的本质属性是（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A．客观性         B．绝对性           C．绝对性           D．一元性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25、真理可以转化成谬误，谬误也可以转化成真理，这是因为（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A．真理与谬误在一定条件下能够相互转化      B．真理和谬误可以任意转化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C．真理和谬误之间的界限是不确定的          D．真理和谬误的区别具有主观随意性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26、在对待社会历史发展及其规律问题上，历来存在两种根本对立的观点，即（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A．唯物主义与唯心主义                      B．一元论与二元论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C．辩证法与形而上学                        D．唯物史观与唯心史观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27、生产力中最活跃的因素是（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A．劳动资料           B．劳动对象          C．劳动者            D．科学技术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28、社会意识相对独立性的突出表现是（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A．社会意识与社会存在发展的不完全同步性和不平衡性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B．社会意识内部各种形式之间的相互影响及各自具有的历史继承性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C．社会意识的变化决定社会存在的变化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D．社会意识对社会存在的能动的反作用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29、（   ）是社会发展的根本动力。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A、阶级斗争           B、社会基本矛盾      C、科学技术          D、改革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30、科学社会主义的直接思想来源是（  ） 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A、16、17世纪的早期空想社会主义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B、文艺复兴运动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C、18世纪的空想平均共产主义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D、19世纪初期以圣西门、傅立叶、欧文为代表的空想社会主义</w:t>
      </w: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二、多项选择题（本大题共10小题，每小题2分，共20分）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在每小题列出的四个备选项中至少有两个是符合题目要求的，请将其选出并将“答题卡”的相应代码涂黑。错涂、多涂、少涂或未涂均无分。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31、马克思主义理论体系的三个主要组成部分有（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A．马克思主义哲学                          B．马克思主义政治经济学  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C．空想社会主义                            D．科学社会主义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32、19世纪三大工人起义是马克思主义产生的阶级基础，这三大起义包括（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A．巴黎公社起义                            B．法国里昂工人起义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C．英国宪章运动                            D．德国西里西亚纺织工人起义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33、唯物主义发展的基本形态是（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A．古代朴素唯物主义                        B．近代形而上学唯物主义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C．辩证唯物主义与历史唯物主义              D．客观唯物主义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34、下列属于联系的特点是（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A．客观性                                  B．普遍性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C．多样性                                  D．条件性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35、下列哪些说法是对矛盾特殊性原理的具体运用（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A．对症下药，量体裁衣                       B．因时制宜，因地制宜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C．物极必反，相反相成                       D．欲擒故纵，声东击西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36、实践的基本特征有（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A．直接现实性       B．自觉能动性       C．社会历史性       D．形而上学性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37、人类实践的基本类型有（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A．科学文化实践      B．物质生产实践       C．虚拟实践       D．社会政治实践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38、价值的特性主要有（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A．客观性            B．主体性             C．社会历史性     D．多维性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39、下列选项中属于经济基础与上层建筑辩证关系内容的是（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A．经济基础决定上层建筑                    B．上层建筑反作用于经济基础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C．经济基础与上层建筑相互决定和影响        D．上层建筑决定经济基础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40、下列属于共产主义社会基本特征的是（   ）。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A．物质财富极大丰富，消费资料按需分配    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B．物质财富极大丰富，消费资料按劳分配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C．社会关系高度和谐，人们精神境界极大提高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D．每个人自由而全面的发展，人类从必然王国向自由王国飞跃</w:t>
      </w: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三、简答题（本大题共2小题，每小题8分，共16分）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41、简述辩证否定观的基本内容。</w:t>
      </w: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014B70">
      <w:pPr>
        <w:numPr>
          <w:ilvl w:val="0"/>
          <w:numId w:val="1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简述实践在认识中的决定作用。</w:t>
      </w: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四、论述题（本大题共2小题，每小题10分，共20分）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43、请结合实际谈一谈如何自觉学习、运用马克思主义。</w:t>
      </w: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44、论述社会历史发展的动力及其作用。</w:t>
      </w: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五、材料分析题（共1题，每小题14分，总分14分）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46、分析下列关于人民群众在历史上的作用问题的不同观点：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［材料1］梁启超说：“大人物心理之动进稍易其轨而全部历史可以改观”，“舍英雄几无历史”。胡适说：英雄人物“一言可以兴邦，一言可以丧邦”。（摘自《饮冰室合集》） 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［材料2］毛泽东说：“人民，只有人民，才是创造世界历史的动力。”</w:t>
      </w: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请回答： </w:t>
      </w:r>
    </w:p>
    <w:p w:rsidR="007D64CD" w:rsidRDefault="00014B70">
      <w:pPr>
        <w:numPr>
          <w:ilvl w:val="0"/>
          <w:numId w:val="2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材料1和材料2的主要分歧是什么？（6分）</w:t>
      </w: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7D64CD">
      <w:pPr>
        <w:rPr>
          <w:rFonts w:ascii="宋体" w:eastAsia="宋体" w:hAnsi="宋体" w:cs="宋体"/>
          <w:bCs/>
        </w:rPr>
      </w:pPr>
    </w:p>
    <w:p w:rsidR="007D64CD" w:rsidRDefault="00014B70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   （2）简述人民群众在历史发展中的作用。（8分）</w:t>
      </w:r>
    </w:p>
    <w:sectPr w:rsidR="007D64CD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E8DBAA"/>
    <w:multiLevelType w:val="singleLevel"/>
    <w:tmpl w:val="CDE8DBAA"/>
    <w:lvl w:ilvl="0">
      <w:start w:val="42"/>
      <w:numFmt w:val="decimal"/>
      <w:suff w:val="nothing"/>
      <w:lvlText w:val="%1、"/>
      <w:lvlJc w:val="left"/>
    </w:lvl>
  </w:abstractNum>
  <w:abstractNum w:abstractNumId="1">
    <w:nsid w:val="6A4B794B"/>
    <w:multiLevelType w:val="singleLevel"/>
    <w:tmpl w:val="6A4B794B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D3E18"/>
    <w:rsid w:val="00014B70"/>
    <w:rsid w:val="007D64CD"/>
    <w:rsid w:val="00ED26CA"/>
    <w:rsid w:val="256E1D0B"/>
    <w:rsid w:val="628D3E1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3</Pages>
  <Words>772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3</cp:revision>
  <dcterms:created xsi:type="dcterms:W3CDTF">2018-08-24T01:08:00Z</dcterms:created>
  <dcterms:modified xsi:type="dcterms:W3CDTF">2018-12-14T06:04:00Z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