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 w:line="288" w:lineRule="auto"/>
        <w:jc w:val="center"/>
        <w:rPr>
          <w:rFonts w:hint="eastAsia" w:ascii="黑体" w:hAnsi="Times New Roman" w:eastAsia="黑体"/>
          <w:spacing w:val="20"/>
          <w:sz w:val="32"/>
        </w:rPr>
      </w:pPr>
      <w:r>
        <w:rPr>
          <w:rFonts w:hint="default" w:ascii="Times New Roman" w:hAnsi="Times New Roman" w:eastAsia="华文行楷"/>
          <w:sz w:val="21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-828675</wp:posOffset>
                </wp:positionH>
                <wp:positionV relativeFrom="paragraph">
                  <wp:posOffset>225425</wp:posOffset>
                </wp:positionV>
                <wp:extent cx="755650" cy="8658225"/>
                <wp:effectExtent l="0" t="0" r="0" b="0"/>
                <wp:wrapNone/>
                <wp:docPr id="6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650" cy="8658225"/>
                          <a:chOff x="0" y="0"/>
                          <a:chExt cx="2046" cy="13716"/>
                        </a:xfrm>
                        <a:effectLst/>
                      </wpg:grpSpPr>
                      <wps:wsp>
                        <wps:cNvPr id="4" name="Text Box 3"/>
                        <wps:cNvSpPr txBox="1"/>
                        <wps:spPr>
                          <a:xfrm>
                            <a:off x="0" y="0"/>
                            <a:ext cx="140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pacing w:beforeLines="0" w:afterLines="0"/>
                                <w:ind w:firstLine="422" w:firstLineChars="200"/>
                                <w:jc w:val="both"/>
                                <w:rPr>
                                  <w:rFonts w:hint="default"/>
                                  <w:b/>
                                  <w:color w:val="FFFFFF"/>
                                  <w:sz w:val="15"/>
                                </w:rPr>
                              </w:pP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lang w:eastAsia="zh-CN"/>
                                </w:rPr>
                                <w:t>层次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>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  <w:lang w:val="en-US"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lang w:eastAsia="zh-CN"/>
                                </w:rPr>
                                <w:t>专业：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  <w:lang w:val="en-US" w:eastAsia="zh-CN"/>
                                </w:rPr>
                                <w:t xml:space="preserve">   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 xml:space="preserve"> 年级：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 xml:space="preserve">   姓名：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 xml:space="preserve">    教学站点：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        </w:t>
                              </w:r>
                              <w:r>
                                <w:rPr>
                                  <w:rFonts w:hint="eastAsia" w:eastAsia="宋体"/>
                                  <w:b/>
                                  <w:color w:val="FFFFFF"/>
                                  <w:sz w:val="2"/>
                                </w:rPr>
                                <w:t>我</w:t>
                              </w:r>
                            </w:p>
                            <w:p>
                              <w:pPr>
                                <w:spacing w:beforeLines="0" w:afterLines="0" w:line="100" w:lineRule="exact"/>
                                <w:jc w:val="both"/>
                                <w:rPr>
                                  <w:rFonts w:hint="default"/>
                                  <w:b/>
                                  <w:sz w:val="21"/>
                                </w:rPr>
                              </w:pPr>
                            </w:p>
                            <w:p>
                              <w:pPr>
                                <w:spacing w:beforeLines="0" w:afterLines="0"/>
                                <w:ind w:firstLine="120" w:firstLineChars="600"/>
                                <w:jc w:val="center"/>
                                <w:rPr>
                                  <w:rFonts w:hint="default"/>
                                  <w:b/>
                                  <w:color w:val="FFFFFF"/>
                                  <w:sz w:val="15"/>
                                </w:rPr>
                              </w:pPr>
                              <w:r>
                                <w:rPr>
                                  <w:rFonts w:hint="eastAsia" w:eastAsia="宋体"/>
                                  <w:b/>
                                  <w:color w:val="FFFFFF"/>
                                  <w:sz w:val="2"/>
                                </w:rPr>
                                <w:t>我</w:t>
                              </w:r>
                            </w:p>
                            <w:p>
                              <w:pPr>
                                <w:spacing w:beforeLines="0" w:afterLines="0" w:line="100" w:lineRule="exact"/>
                                <w:jc w:val="center"/>
                                <w:rPr>
                                  <w:rFonts w:hint="default"/>
                                  <w:b/>
                                  <w:sz w:val="21"/>
                                </w:rPr>
                              </w:pPr>
                            </w:p>
                            <w:p>
                              <w:pPr>
                                <w:spacing w:beforeLines="0" w:afterLines="0"/>
                                <w:jc w:val="center"/>
                                <w:rPr>
                                  <w:rFonts w:hint="default"/>
                                  <w:b/>
                                  <w:sz w:val="21"/>
                                </w:rPr>
                              </w:pPr>
                            </w:p>
                            <w:p>
                              <w:pPr>
                                <w:spacing w:beforeLines="0" w:afterLines="0"/>
                                <w:rPr>
                                  <w:rFonts w:hint="default"/>
                                  <w:b/>
                                  <w:sz w:val="21"/>
                                </w:rPr>
                              </w:pPr>
                            </w:p>
                          </w:txbxContent>
                        </wps:txbx>
                        <wps:bodyPr vert="vert270" wrap="square" lIns="0" tIns="0" rIns="0" bIns="0" upright="1"/>
                      </wps:wsp>
                      <wps:wsp>
                        <wps:cNvPr id="5" name="Text Box 4"/>
                        <wps:cNvSpPr txBox="1"/>
                        <wps:spPr>
                          <a:xfrm>
                            <a:off x="1486" y="0"/>
                            <a:ext cx="56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pacing w:beforeLines="0" w:afterLines="0"/>
                                <w:jc w:val="center"/>
                                <w:rPr>
                                  <w:rFonts w:hint="default"/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sz w:val="21"/>
                                </w:rPr>
                                <w:t xml:space="preserve">┃┃┃┃┃┃┃┃┃┃┃┃┃┃┃ </w:t>
                              </w:r>
                              <w:r>
                                <w:rPr>
                                  <w:rFonts w:hint="eastAsia" w:eastAsia="宋体"/>
                                  <w:b/>
                                  <w:sz w:val="21"/>
                                </w:rPr>
                                <w:t xml:space="preserve">密 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21"/>
                                </w:rPr>
                                <w:t xml:space="preserve">┃┃┃┃┃┃┃┃┃┃┃ </w:t>
                              </w:r>
                              <w:r>
                                <w:rPr>
                                  <w:rFonts w:hint="eastAsia" w:eastAsia="宋体"/>
                                  <w:b/>
                                  <w:sz w:val="21"/>
                                </w:rPr>
                                <w:t xml:space="preserve">封 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21"/>
                                </w:rPr>
                                <w:t xml:space="preserve">┃┃┃┃┃┃┃┃┃┃┃ </w:t>
                              </w:r>
                              <w:r>
                                <w:rPr>
                                  <w:rFonts w:hint="eastAsia" w:eastAsia="宋体"/>
                                  <w:b/>
                                  <w:sz w:val="21"/>
                                </w:rPr>
                                <w:t xml:space="preserve">线 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21"/>
                                </w:rPr>
                                <w:t>┃┃┃┃┃┃┃┃┃┃┃┃┃┃┃</w:t>
                              </w:r>
                            </w:p>
                          </w:txbxContent>
                        </wps:txbx>
                        <wps:bodyPr vert="eaVert" wrap="square"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" o:spid="_x0000_s1026" o:spt="203" style="position:absolute;left:0pt;margin-left:-65.25pt;margin-top:17.75pt;height:681.75pt;width:59.5pt;z-index:251658240;mso-width-relative:page;mso-height-relative:page;" coordsize="2046,13716" o:gfxdata="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U8tES2gAAAAwBAAAPAAAAAAAAAAEAIAAAACIAAABkcnMvZG93bnJldi54&#10;bWxQSwECFAAUAAAACACHTuJAxsnKODECAABPBgAADgAAAAAAAAABACAAAAApAQAAZHJzL2Uyb0Rv&#10;Yy54bWxQSwUGAAAAAAYABgBZAQAAzAUAAAAA&#10;">
                <o:lock v:ext="edit" aspectratio="f"/>
                <v:shape id="Text Box 3" o:spid="_x0000_s1026" o:spt="202" type="#_x0000_t202" style="position:absolute;left:0;top:0;height:13716;width:1400;" filled="f" stroked="f" coordsize="21600,21600" o:gfxdata="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zk5c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;mso-layout-flow-alt:bottom-to-top;">
                    <w:txbxContent>
                      <w:p>
                        <w:pPr>
                          <w:spacing w:beforeLines="0" w:afterLines="0"/>
                          <w:ind w:firstLine="422" w:firstLineChars="200"/>
                          <w:jc w:val="both"/>
                          <w:rPr>
                            <w:rFonts w:hint="default"/>
                            <w:b/>
                            <w:color w:val="FFFFFF"/>
                            <w:sz w:val="15"/>
                          </w:rPr>
                        </w:pP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lang w:eastAsia="zh-CN"/>
                          </w:rPr>
                          <w:t>层次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>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lang w:eastAsia="zh-CN"/>
                          </w:rPr>
                          <w:t>专业：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  <w:lang w:val="en-US" w:eastAsia="zh-CN"/>
                          </w:rPr>
                          <w:t xml:space="preserve">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年级：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姓名：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 教学站点：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 </w:t>
                        </w:r>
                        <w:r>
                          <w:rPr>
                            <w:rFonts w:hint="eastAsia" w:eastAsia="宋体"/>
                            <w:b/>
                            <w:color w:val="FFFFFF"/>
                            <w:sz w:val="2"/>
                          </w:rPr>
                          <w:t>我</w:t>
                        </w:r>
                      </w:p>
                      <w:p>
                        <w:pPr>
                          <w:spacing w:beforeLines="0" w:afterLines="0" w:line="100" w:lineRule="exact"/>
                          <w:jc w:val="both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ind w:firstLine="120" w:firstLineChars="600"/>
                          <w:jc w:val="center"/>
                          <w:rPr>
                            <w:rFonts w:hint="default"/>
                            <w:b/>
                            <w:color w:val="FFFFFF"/>
                            <w:sz w:val="15"/>
                          </w:rPr>
                        </w:pPr>
                        <w:r>
                          <w:rPr>
                            <w:rFonts w:hint="eastAsia" w:eastAsia="宋体"/>
                            <w:b/>
                            <w:color w:val="FFFFFF"/>
                            <w:sz w:val="2"/>
                          </w:rPr>
                          <w:t>我</w:t>
                        </w:r>
                      </w:p>
                      <w:p>
                        <w:pPr>
                          <w:spacing w:beforeLines="0" w:afterLines="0" w:line="100" w:lineRule="exact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</w:txbxContent>
                  </v:textbox>
                </v:shape>
                <v:shape id="Text Box 4" o:spid="_x0000_s1026" o:spt="202" type="#_x0000_t202" style="position:absolute;left:1486;top:0;height:13716;width:560;" filled="f" stroked="f" coordsize="21600,21600" o:gfxdata="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D/onb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-ideographic;">
                    <w:txbxContent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密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封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线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>┃┃┃┃┃┃┃┃┃┃┃┃┃┃┃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黑体" w:hAnsi="Times New Roman" w:eastAsia="黑体"/>
          <w:spacing w:val="20"/>
          <w:sz w:val="32"/>
        </w:rPr>
        <w:t xml:space="preserve"> </w:t>
      </w:r>
      <w:r>
        <w:rPr>
          <w:rFonts w:hint="eastAsia" w:ascii="黑体" w:hAnsi="Times New Roman" w:eastAsia="黑体"/>
          <w:spacing w:val="20"/>
          <w:sz w:val="32"/>
          <w:lang w:eastAsia="zh-CN"/>
        </w:rPr>
        <w:t>湖北医药学院</w:t>
      </w:r>
      <w:r>
        <w:rPr>
          <w:rFonts w:hint="eastAsia" w:ascii="黑体" w:hAnsi="Times New Roman" w:eastAsia="黑体"/>
          <w:spacing w:val="20"/>
          <w:sz w:val="32"/>
        </w:rPr>
        <w:t>成人高等教育</w:t>
      </w:r>
    </w:p>
    <w:p>
      <w:pPr>
        <w:spacing w:beforeLines="0" w:afterLines="0" w:line="288" w:lineRule="auto"/>
        <w:ind w:firstLine="3240" w:firstLineChars="900"/>
        <w:rPr>
          <w:rFonts w:hint="eastAsia" w:ascii="黑体" w:hAnsi="Times New Roman" w:eastAsia="黑体"/>
          <w:spacing w:val="20"/>
          <w:sz w:val="32"/>
        </w:rPr>
      </w:pPr>
      <w:r>
        <w:rPr>
          <w:rFonts w:hint="eastAsia" w:ascii="黑体" w:hAnsi="Times New Roman" w:eastAsia="黑体"/>
          <w:spacing w:val="20"/>
          <w:sz w:val="32"/>
          <w:lang w:val="en-US" w:eastAsia="zh-CN"/>
        </w:rPr>
        <w:t>20</w:t>
      </w:r>
      <w:r>
        <w:rPr>
          <w:rFonts w:hint="eastAsia" w:ascii="黑体" w:hAnsi="Times New Roman" w:eastAsia="黑体"/>
          <w:spacing w:val="20"/>
          <w:sz w:val="32"/>
          <w:u w:val="single"/>
          <w:lang w:val="en-US" w:eastAsia="zh-CN"/>
        </w:rPr>
        <w:t xml:space="preserve">  </w:t>
      </w:r>
      <w:r>
        <w:rPr>
          <w:rFonts w:hint="eastAsia" w:ascii="黑体" w:hAnsi="Times New Roman" w:eastAsia="黑体"/>
          <w:spacing w:val="20"/>
          <w:sz w:val="32"/>
        </w:rPr>
        <w:t>年</w:t>
      </w:r>
      <w:r>
        <w:rPr>
          <w:rFonts w:hint="eastAsia" w:ascii="黑体" w:hAnsi="Times New Roman" w:eastAsia="黑体"/>
          <w:spacing w:val="20"/>
          <w:sz w:val="32"/>
          <w:u w:val="single"/>
          <w:lang w:val="en-US" w:eastAsia="zh-CN"/>
        </w:rPr>
        <w:t xml:space="preserve">  </w:t>
      </w:r>
      <w:r>
        <w:rPr>
          <w:rFonts w:hint="eastAsia" w:ascii="黑体" w:hAnsi="Times New Roman" w:eastAsia="黑体"/>
          <w:spacing w:val="20"/>
          <w:sz w:val="32"/>
          <w:lang w:val="en-US" w:eastAsia="zh-CN"/>
        </w:rPr>
        <w:t>学期期末</w:t>
      </w:r>
      <w:r>
        <w:rPr>
          <w:rFonts w:hint="eastAsia" w:ascii="黑体" w:hAnsi="Times New Roman" w:eastAsia="黑体"/>
          <w:spacing w:val="20"/>
          <w:sz w:val="32"/>
        </w:rPr>
        <w:t>考试</w:t>
      </w:r>
      <w:bookmarkStart w:id="0" w:name="_GoBack"/>
      <w:bookmarkEnd w:id="0"/>
    </w:p>
    <w:p>
      <w:pPr>
        <w:spacing w:beforeLines="0" w:afterLines="0" w:line="288" w:lineRule="auto"/>
        <w:ind w:firstLine="3300" w:firstLineChars="1100"/>
        <w:rPr>
          <w:rFonts w:hint="eastAsia" w:ascii="黑体" w:hAnsi="Times New Roman" w:eastAsia="黑体"/>
          <w:spacing w:val="20"/>
          <w:sz w:val="32"/>
          <w:u w:val="single"/>
        </w:rPr>
      </w:pPr>
      <w:r>
        <w:rPr>
          <w:rFonts w:hint="eastAsia" w:ascii="Times New Roman" w:hAnsi="Times New Roman" w:eastAsia="黑体"/>
          <w:sz w:val="30"/>
        </w:rPr>
        <w:t>课程：</w:t>
      </w:r>
      <w:r>
        <w:rPr>
          <w:rFonts w:hint="eastAsia" w:ascii="Times New Roman" w:hAnsi="Times New Roman" w:eastAsia="黑体"/>
          <w:sz w:val="30"/>
          <w:u w:val="single"/>
        </w:rPr>
        <w:t xml:space="preserve"> </w:t>
      </w:r>
      <w:r>
        <w:rPr>
          <w:rFonts w:hint="eastAsia" w:ascii="Times New Roman" w:hAnsi="Times New Roman" w:eastAsia="黑体"/>
          <w:sz w:val="30"/>
          <w:u w:val="single"/>
          <w:lang w:val="en-US" w:eastAsia="zh-CN"/>
        </w:rPr>
        <w:t xml:space="preserve">运动医学  </w:t>
      </w:r>
    </w:p>
    <w:tbl>
      <w:tblPr>
        <w:tblStyle w:val="3"/>
        <w:tblW w:w="90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"/>
        <w:gridCol w:w="820"/>
        <w:gridCol w:w="820"/>
        <w:gridCol w:w="820"/>
        <w:gridCol w:w="820"/>
        <w:gridCol w:w="820"/>
        <w:gridCol w:w="821"/>
        <w:gridCol w:w="821"/>
        <w:gridCol w:w="821"/>
        <w:gridCol w:w="821"/>
        <w:gridCol w:w="8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题号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一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二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三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四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五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六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七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八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九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得分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</w:tr>
    </w:tbl>
    <w:p>
      <w:pPr>
        <w:spacing w:beforeLines="0" w:afterLines="0" w:line="288" w:lineRule="auto"/>
        <w:ind w:firstLine="840" w:firstLineChars="400"/>
        <w:rPr>
          <w:rFonts w:hint="default"/>
          <w:sz w:val="21"/>
        </w:rPr>
      </w:pPr>
    </w:p>
    <w:p>
      <w:pPr>
        <w:spacing w:beforeLines="0" w:afterLines="0" w:line="288" w:lineRule="auto"/>
        <w:ind w:firstLine="280" w:firstLineChars="100"/>
        <w:rPr>
          <w:rFonts w:hint="default"/>
          <w:sz w:val="24"/>
        </w:rPr>
      </w:pPr>
      <w:r>
        <w:rPr>
          <w:rFonts w:hint="eastAsia" w:ascii="黑体" w:hAnsi="黑体" w:eastAsia="黑体"/>
          <w:sz w:val="28"/>
        </w:rPr>
        <w:t>特别提示</w:t>
      </w:r>
      <w:r>
        <w:rPr>
          <w:rFonts w:hint="eastAsia" w:eastAsia="宋体"/>
          <w:sz w:val="24"/>
        </w:rPr>
        <w:t xml:space="preserve">： </w:t>
      </w:r>
    </w:p>
    <w:p>
      <w:pPr>
        <w:spacing w:beforeLines="0" w:afterLines="0" w:line="288" w:lineRule="auto"/>
        <w:ind w:firstLine="240" w:firstLineChars="100"/>
        <w:rPr>
          <w:rFonts w:hint="default"/>
          <w:b/>
          <w:sz w:val="24"/>
        </w:rPr>
      </w:pPr>
      <w:r>
        <w:rPr>
          <w:rFonts w:hint="default"/>
          <w:sz w:val="24"/>
        </w:rPr>
        <w:t xml:space="preserve">  </w:t>
      </w:r>
      <w:r>
        <w:rPr>
          <w:rFonts w:hint="default"/>
          <w:b/>
          <w:sz w:val="24"/>
        </w:rPr>
        <w:t>1.</w:t>
      </w:r>
      <w:r>
        <w:rPr>
          <w:rFonts w:hint="eastAsia" w:eastAsia="宋体"/>
          <w:b/>
          <w:sz w:val="24"/>
        </w:rPr>
        <w:t>请将答案直接写在试卷上。</w:t>
      </w:r>
    </w:p>
    <w:p>
      <w:pPr>
        <w:spacing w:beforeLines="0" w:afterLines="0" w:line="288" w:lineRule="auto"/>
        <w:ind w:firstLine="240" w:firstLineChars="100"/>
        <w:rPr>
          <w:rFonts w:hint="default"/>
          <w:b/>
          <w:sz w:val="24"/>
        </w:rPr>
      </w:pPr>
      <w:r>
        <w:rPr>
          <w:rFonts w:hint="default"/>
          <w:sz w:val="24"/>
        </w:rPr>
        <w:t xml:space="preserve">  </w:t>
      </w:r>
      <w:r>
        <w:rPr>
          <w:rFonts w:hint="default"/>
          <w:b/>
          <w:sz w:val="24"/>
        </w:rPr>
        <w:t>2.</w:t>
      </w:r>
      <w:r>
        <w:rPr>
          <w:rFonts w:hint="eastAsia" w:eastAsia="宋体"/>
          <w:b/>
          <w:sz w:val="24"/>
        </w:rPr>
        <w:t>严禁在试卷密封线以外填写</w:t>
      </w:r>
      <w:r>
        <w:rPr>
          <w:rFonts w:hint="eastAsia" w:eastAsia="宋体"/>
          <w:b/>
          <w:sz w:val="24"/>
          <w:lang w:eastAsia="zh-CN"/>
        </w:rPr>
        <w:t>层次、</w:t>
      </w:r>
      <w:r>
        <w:rPr>
          <w:rFonts w:hint="eastAsia" w:eastAsia="宋体"/>
          <w:b/>
          <w:sz w:val="24"/>
        </w:rPr>
        <w:t>专业、年级、姓名、教学站点或与答题无关的任何内容及标记，试卷不得破损，否则试卷作废。</w:t>
      </w:r>
    </w:p>
    <w:p>
      <w:r>
        <w:rPr>
          <w:rFonts w:hint="default"/>
          <w:sz w:val="24"/>
        </w:rPr>
        <w:t>________________________________________________________________________</w:t>
      </w:r>
    </w:p>
    <w:p>
      <w:pPr>
        <w:spacing w:line="360" w:lineRule="auto"/>
        <w:outlineLvl w:val="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一、单项选择题（本大题共20小题，每小题1分，共20分）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1、过度紧张患者若出现口唇青紫，呼吸困难，咯红色泡沫样痰，应立刻让患者采取（ </w:t>
      </w:r>
      <w:r>
        <w:rPr>
          <w:rFonts w:hint="eastAsia" w:ascii="宋体" w:hAnsi="宋体" w:eastAsia="宋体" w:cs="宋体"/>
          <w:color w:val="FF66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 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A.平卧位    B.半卧位     C.头低脚高位    D.侧卧位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2.重力性休克的患者，发病原理是因疾跑后立即站立不动，血液大量积累在（ </w:t>
      </w:r>
      <w:r>
        <w:rPr>
          <w:rFonts w:hint="eastAsia" w:ascii="宋体" w:hAnsi="宋体" w:eastAsia="宋体" w:cs="宋体"/>
          <w:color w:val="FF66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 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A.头部      B.上肢       C.下肢          D.肝脏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3.某运动员游泳时，因水冷刺激引起腓肠肌痉挛，可针刺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穴进行治疗。（ </w:t>
      </w:r>
      <w:r>
        <w:rPr>
          <w:rFonts w:hint="eastAsia" w:ascii="宋体" w:hAnsi="宋体" w:eastAsia="宋体" w:cs="宋体"/>
          <w:color w:val="FF66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A.承山      B.合谷       C.肾俞          D. 曲池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4.通过调节神经系统机能状态而消除疲劳的方法（ </w:t>
      </w:r>
      <w:r>
        <w:rPr>
          <w:rFonts w:hint="eastAsia" w:ascii="宋体" w:hAnsi="宋体" w:eastAsia="宋体" w:cs="宋体"/>
          <w:color w:val="FF66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  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A.睡眠      B.按摩       C.吸氧          D.理疗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5．测量训练课前和课后的脉搏，其脉搏差值可用来评定课的（ </w:t>
      </w:r>
      <w:r>
        <w:rPr>
          <w:rFonts w:hint="eastAsia" w:ascii="宋体" w:hAnsi="宋体" w:eastAsia="宋体" w:cs="宋体"/>
          <w:color w:val="FF66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 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A.运动量    B.运动强度    C.运动密度     D.运动时间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6．晨脉突然增加，每分钟增加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 xml:space="preserve">次以上，提示机能不良。（ </w:t>
      </w:r>
      <w:r>
        <w:rPr>
          <w:rFonts w:hint="eastAsia" w:ascii="宋体" w:hAnsi="宋体" w:eastAsia="宋体" w:cs="宋体"/>
          <w:color w:val="FF66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 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A.6         B.8           C.10           D.12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7.可有效促进人体对食物中铁的吸收的是（ </w:t>
      </w:r>
      <w:r>
        <w:rPr>
          <w:rFonts w:hint="eastAsia" w:ascii="宋体" w:hAnsi="宋体" w:eastAsia="宋体" w:cs="宋体"/>
          <w:color w:val="FF66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A.维生素B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 xml:space="preserve">       B. 维生素A         C. 维生素D        D. 维生素C 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8.适用于四肢毛细血管及小静脉出血，而在其他情况下仅作为辅助疗法的是（  </w:t>
      </w:r>
      <w:r>
        <w:rPr>
          <w:rFonts w:hint="eastAsia" w:ascii="宋体" w:hAnsi="宋体" w:eastAsia="宋体" w:cs="宋体"/>
          <w:color w:val="FF66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 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A.加压包扎止血法   B.加压屈肢止血法   C.患肢抬高止血法    D.间接指压止血法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9.对于心脏骤停者进行胸外心脏按压，应按压的部位是（ </w:t>
      </w:r>
      <w:r>
        <w:rPr>
          <w:rFonts w:hint="eastAsia" w:ascii="宋体" w:hAnsi="宋体" w:eastAsia="宋体" w:cs="宋体"/>
          <w:color w:val="FF66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  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A.患者胸骨体中央                   B. 患者胸骨的中上1/3交界处    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患者胸骨的中下1/3交界处        D. 患者胸骨剑突处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10.腹部受到钝性暴力打击的病人出现休克，很可能是因为（</w:t>
      </w:r>
      <w:r>
        <w:rPr>
          <w:rFonts w:hint="eastAsia" w:ascii="宋体" w:hAnsi="宋体" w:eastAsia="宋体" w:cs="宋体"/>
          <w:color w:val="FF660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A.腹壁挫伤    B.腹肌拉伤     C.干脾破裂       D.肋骨骨折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11.反折形包扎法适用于（ </w:t>
      </w:r>
      <w:r>
        <w:rPr>
          <w:rFonts w:hint="eastAsia" w:ascii="宋体" w:hAnsi="宋体" w:eastAsia="宋体" w:cs="宋体"/>
          <w:color w:val="FF66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FF660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 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A.前臂        B.额部         C.手腕           D.踝关节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12.肩关节前脱位的典型体征是（ </w:t>
      </w:r>
      <w:r>
        <w:rPr>
          <w:rFonts w:hint="eastAsia" w:ascii="宋体" w:hAnsi="宋体" w:eastAsia="宋体" w:cs="宋体"/>
          <w:color w:val="FF66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 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A.关节功能障碍     B.“方肩”畸形    C.剧烈疼痛     D.明显压痛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13.举重运动员在做挺举的翻腕动作时，出现桡骨小头撕脱性骨折的主要原因是（ </w:t>
      </w:r>
      <w:r>
        <w:rPr>
          <w:rFonts w:hint="eastAsia" w:ascii="宋体" w:hAnsi="宋体" w:eastAsia="宋体" w:cs="宋体"/>
          <w:color w:val="FF66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A.应力性骨折    B.间接性骨折     C.直接骨折       D.强烈的肌肉收缩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14.身体健康女子的月经周期一般为28~30天，提前或延后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仍属正常。（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 xml:space="preserve"> 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A.7    B.8    C.9      D.10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15.女运动员在月经期情绪异常激动，肌肉发紧、动作僵硬、心率快、呼吸频率增加应属（ </w:t>
      </w:r>
      <w:r>
        <w:rPr>
          <w:rFonts w:hint="eastAsia" w:ascii="宋体" w:hAnsi="宋体" w:eastAsia="宋体" w:cs="宋体"/>
          <w:color w:val="FF660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A.正常型     B.抑制型     C.兴奋型     D.病理型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16.1%龙胆紫溶液不适合用于（  </w:t>
      </w:r>
      <w:r>
        <w:rPr>
          <w:rFonts w:hint="eastAsia" w:ascii="宋体" w:hAnsi="宋体" w:eastAsia="宋体" w:cs="宋体"/>
          <w:color w:val="FF66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 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A.前臂伤口治疗     B.手部伤口治疗    C.面部伤口治疗     D.小腿伤口治疗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17.鉴别运动员心脏和病理性心脏最有效的方法是（   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A.运动史          B.运动机能实验     C.自我感觉         D.X线检查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18．精神紧张性晕厥的发病原理是（  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A.畸形广泛周围小血管扩张     B.体内血液重新分配的反应能力下降  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C.大量血液积聚在下肢         D.腔静脉血液回流受到妨碍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19.疲劳性骨膜炎早期应先考虑                                   （  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A.停训治疗     B.夹板固定休息    C.拍摄X线片排除疲劳性骨折   D.弹性绷带包扎，减少局部负荷量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20．过度训练早期的患者，往往只有（ </w:t>
      </w:r>
      <w:r>
        <w:rPr>
          <w:rFonts w:hint="eastAsia" w:ascii="宋体" w:hAnsi="宋体" w:eastAsia="宋体" w:cs="宋体"/>
          <w:color w:val="FF66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A.运动能力明显下降     B.神经系统自觉症状    C.机能试验异常    D.运动成绩下降</w:t>
      </w:r>
    </w:p>
    <w:p>
      <w:pPr>
        <w:spacing w:line="360" w:lineRule="auto"/>
        <w:outlineLvl w:val="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二、多项选择题（本大题共5小题，每小题2分，共10分）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21.儿童少年运动系统的生长发育特点有（</w:t>
      </w:r>
      <w:r>
        <w:rPr>
          <w:rFonts w:hint="eastAsia" w:ascii="宋体" w:hAnsi="宋体" w:eastAsia="宋体" w:cs="宋体"/>
          <w:color w:val="FF660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A.骨骼无机物含量少     B.肌肉水分含量多    C.肌肉蛋白含量少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D.骨骼有机物含量多     E．肌肉无机物含量多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22.运动损伤引起的休克，主要原因是（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FF660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A.剧烈疼痛     B.细菌感染     C.出血     D.中暑     E．过敏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23.某运动员夏天进行长时间剧烈运动时，汗流浃背，为了预防肌肉痉挛，可以适当的补充（</w:t>
      </w:r>
      <w:r>
        <w:rPr>
          <w:rFonts w:hint="eastAsia" w:ascii="宋体" w:hAnsi="宋体" w:eastAsia="宋体" w:cs="宋体"/>
          <w:color w:val="FF66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 xml:space="preserve">  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A.蛋白质       B.生理盐水    C.运动饮料   D.矿泉水    E．维生素A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24.不能直接用于伤口部位消毒的药液有（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 xml:space="preserve">  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A.2%碘酊      B.过氧化氢溶液    C.1%龙胆紫溶液    D.生理盐水    E．75%酒精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25.在进行儿童少年生长发育状况评估时，必不可少的指标有（</w:t>
      </w:r>
      <w:r>
        <w:rPr>
          <w:rFonts w:hint="eastAsia" w:ascii="宋体" w:hAnsi="宋体" w:eastAsia="宋体" w:cs="宋体"/>
          <w:color w:val="FF66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FF660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 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A.身高    B.体重    C.胸围    D.肩宽    E．坐高</w:t>
      </w:r>
    </w:p>
    <w:p>
      <w:pPr>
        <w:spacing w:line="360" w:lineRule="auto"/>
        <w:outlineLvl w:val="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三、判断改错题（本大题共10小题，每小题2分，共20分）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判断下列每小题的正误。正确的在题后括号内打“√”，错误的打“×”，并改正划线部分。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26.应用绷带包扎时，一般从</w:t>
      </w:r>
      <w:r>
        <w:rPr>
          <w:rFonts w:hint="eastAsia" w:ascii="宋体" w:hAnsi="宋体" w:eastAsia="宋体" w:cs="宋体"/>
          <w:sz w:val="24"/>
          <w:szCs w:val="24"/>
          <w:u w:val="single"/>
        </w:rPr>
        <w:t>近心端向远心端</w:t>
      </w:r>
      <w:r>
        <w:rPr>
          <w:rFonts w:hint="eastAsia" w:ascii="宋体" w:hAnsi="宋体" w:eastAsia="宋体" w:cs="宋体"/>
          <w:sz w:val="24"/>
          <w:szCs w:val="24"/>
        </w:rPr>
        <w:t xml:space="preserve">包扎，且松紧必须适度。（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 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改：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27.对于急性踝关节扭伤的运动员进行功能锻炼时，应首先进行</w:t>
      </w:r>
      <w:r>
        <w:rPr>
          <w:rFonts w:hint="eastAsia" w:ascii="宋体" w:hAnsi="宋体" w:eastAsia="宋体" w:cs="宋体"/>
          <w:sz w:val="24"/>
          <w:szCs w:val="24"/>
          <w:u w:val="single"/>
        </w:rPr>
        <w:t>专项身体素质练习</w:t>
      </w:r>
      <w:r>
        <w:rPr>
          <w:rFonts w:hint="eastAsia" w:ascii="宋体" w:hAnsi="宋体" w:eastAsia="宋体" w:cs="宋体"/>
          <w:sz w:val="24"/>
          <w:szCs w:val="24"/>
        </w:rPr>
        <w:t xml:space="preserve">。（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 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改：</w:t>
      </w:r>
      <w:r>
        <w:rPr>
          <w:rFonts w:hint="eastAsia" w:ascii="宋体" w:hAnsi="宋体" w:eastAsia="宋体" w:cs="宋体"/>
          <w:color w:val="FF6600"/>
          <w:sz w:val="24"/>
          <w:szCs w:val="24"/>
          <w:lang w:val="en-US" w:eastAsia="zh-CN"/>
        </w:rPr>
        <w:t xml:space="preserve"> 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28.女运动员血红蛋白在</w:t>
      </w:r>
      <w:r>
        <w:rPr>
          <w:rFonts w:hint="eastAsia" w:ascii="宋体" w:hAnsi="宋体" w:eastAsia="宋体" w:cs="宋体"/>
          <w:sz w:val="24"/>
          <w:szCs w:val="24"/>
          <w:u w:val="single"/>
        </w:rPr>
        <w:t>10~11克%</w:t>
      </w:r>
      <w:r>
        <w:rPr>
          <w:rFonts w:hint="eastAsia" w:ascii="宋体" w:hAnsi="宋体" w:eastAsia="宋体" w:cs="宋体"/>
          <w:sz w:val="24"/>
          <w:szCs w:val="24"/>
        </w:rPr>
        <w:t xml:space="preserve">时，一般尽在大运动量训练时才出现症状。（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 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改：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29.运动员发生贫血时应首先考虑的是</w:t>
      </w:r>
      <w:r>
        <w:rPr>
          <w:rFonts w:hint="eastAsia" w:ascii="宋体" w:hAnsi="宋体" w:eastAsia="宋体" w:cs="宋体"/>
          <w:sz w:val="24"/>
          <w:szCs w:val="24"/>
          <w:u w:val="single"/>
        </w:rPr>
        <w:t>运动性贫血</w:t>
      </w:r>
      <w:r>
        <w:rPr>
          <w:rFonts w:hint="eastAsia" w:ascii="宋体" w:hAnsi="宋体" w:eastAsia="宋体" w:cs="宋体"/>
          <w:sz w:val="24"/>
          <w:szCs w:val="24"/>
        </w:rPr>
        <w:t xml:space="preserve">。（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  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改：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30.在夏天高温环境中训练时，运动员发生小腿腓肠肌肌肉痉挛的主要原因是</w:t>
      </w:r>
      <w:r>
        <w:rPr>
          <w:rFonts w:hint="eastAsia" w:ascii="宋体" w:hAnsi="宋体" w:eastAsia="宋体" w:cs="宋体"/>
          <w:sz w:val="24"/>
          <w:szCs w:val="24"/>
          <w:u w:val="single"/>
        </w:rPr>
        <w:t>肌肉放松不够</w:t>
      </w:r>
      <w:r>
        <w:rPr>
          <w:rFonts w:hint="eastAsia" w:ascii="宋体" w:hAnsi="宋体" w:eastAsia="宋体" w:cs="宋体"/>
          <w:sz w:val="24"/>
          <w:szCs w:val="24"/>
        </w:rPr>
        <w:t xml:space="preserve">。（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 xml:space="preserve"> ）</w:t>
      </w:r>
    </w:p>
    <w:p>
      <w:pPr>
        <w:spacing w:line="360" w:lineRule="auto"/>
        <w:rPr>
          <w:rFonts w:hint="eastAsia" w:ascii="宋体" w:hAnsi="宋体" w:eastAsia="宋体" w:cs="宋体"/>
          <w:color w:val="FF66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改：</w:t>
      </w:r>
      <w:r>
        <w:rPr>
          <w:rFonts w:hint="eastAsia" w:ascii="宋体" w:hAnsi="宋体" w:eastAsia="宋体" w:cs="宋体"/>
          <w:color w:val="FF6600"/>
          <w:sz w:val="24"/>
          <w:szCs w:val="24"/>
          <w:lang w:val="en-US" w:eastAsia="zh-CN"/>
        </w:rPr>
        <w:t xml:space="preserve"> 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31.运动损伤后即刻血压正常，</w:t>
      </w:r>
      <w:r>
        <w:rPr>
          <w:rFonts w:hint="eastAsia" w:ascii="宋体" w:hAnsi="宋体" w:eastAsia="宋体" w:cs="宋体"/>
          <w:sz w:val="24"/>
          <w:szCs w:val="24"/>
          <w:u w:val="single"/>
        </w:rPr>
        <w:t>一般不会</w:t>
      </w:r>
      <w:r>
        <w:rPr>
          <w:rFonts w:hint="eastAsia" w:ascii="宋体" w:hAnsi="宋体" w:eastAsia="宋体" w:cs="宋体"/>
          <w:sz w:val="24"/>
          <w:szCs w:val="24"/>
        </w:rPr>
        <w:t>发生休克。（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 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改：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32.发生肩关节脱位，三角巾包扎固定时应使用</w:t>
      </w:r>
      <w:r>
        <w:rPr>
          <w:rFonts w:hint="eastAsia" w:ascii="宋体" w:hAnsi="宋体" w:eastAsia="宋体" w:cs="宋体"/>
          <w:sz w:val="24"/>
          <w:szCs w:val="24"/>
          <w:u w:val="single"/>
        </w:rPr>
        <w:t>小悬臂带法</w:t>
      </w:r>
      <w:r>
        <w:rPr>
          <w:rFonts w:hint="eastAsia" w:ascii="宋体" w:hAnsi="宋体" w:eastAsia="宋体" w:cs="宋体"/>
          <w:sz w:val="24"/>
          <w:szCs w:val="24"/>
        </w:rPr>
        <w:t xml:space="preserve">。（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 ）</w:t>
      </w:r>
    </w:p>
    <w:p>
      <w:pPr>
        <w:spacing w:line="360" w:lineRule="auto"/>
        <w:rPr>
          <w:rFonts w:hint="eastAsia" w:ascii="宋体" w:hAnsi="宋体" w:eastAsia="宋体" w:cs="宋体"/>
          <w:color w:val="FF66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改：</w:t>
      </w:r>
      <w:r>
        <w:rPr>
          <w:rFonts w:hint="eastAsia" w:ascii="宋体" w:hAnsi="宋体" w:eastAsia="宋体" w:cs="宋体"/>
          <w:color w:val="FF6600"/>
          <w:sz w:val="24"/>
          <w:szCs w:val="24"/>
          <w:lang w:val="en-US" w:eastAsia="zh-CN"/>
        </w:rPr>
        <w:t xml:space="preserve"> 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33.进行武术“劈叉”动作练习时引起的大腿内收肌群拉伤属被动拉伤。（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  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改：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34.成年人安静时心率若超过</w:t>
      </w:r>
      <w:r>
        <w:rPr>
          <w:rFonts w:hint="eastAsia" w:ascii="宋体" w:hAnsi="宋体" w:eastAsia="宋体" w:cs="宋体"/>
          <w:sz w:val="24"/>
          <w:szCs w:val="24"/>
          <w:u w:val="single"/>
        </w:rPr>
        <w:t>90次/分</w:t>
      </w:r>
      <w:r>
        <w:rPr>
          <w:rFonts w:hint="eastAsia" w:ascii="宋体" w:hAnsi="宋体" w:eastAsia="宋体" w:cs="宋体"/>
          <w:sz w:val="24"/>
          <w:szCs w:val="24"/>
        </w:rPr>
        <w:t>，称为心动过速。（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改：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35踝强迫内翻实验是诊断踝关节</w:t>
      </w:r>
      <w:r>
        <w:rPr>
          <w:rFonts w:hint="eastAsia" w:ascii="宋体" w:hAnsi="宋体" w:eastAsia="宋体" w:cs="宋体"/>
          <w:sz w:val="24"/>
          <w:szCs w:val="24"/>
          <w:u w:val="single"/>
        </w:rPr>
        <w:t>内侧副韧带拉伤</w:t>
      </w:r>
      <w:r>
        <w:rPr>
          <w:rFonts w:hint="eastAsia" w:ascii="宋体" w:hAnsi="宋体" w:eastAsia="宋体" w:cs="宋体"/>
          <w:sz w:val="24"/>
          <w:szCs w:val="24"/>
        </w:rPr>
        <w:t>的检查方法。（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改：</w:t>
      </w:r>
    </w:p>
    <w:p>
      <w:pPr>
        <w:spacing w:line="360" w:lineRule="auto"/>
        <w:outlineLvl w:val="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四、名词解释（本大题共4小题，每小题3分，共12分）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36、运动处方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肌肉痉挛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</w:p>
    <w:p>
      <w:pPr>
        <w:widowControl w:val="0"/>
        <w:numPr>
          <w:ilvl w:val="0"/>
          <w:numId w:val="0"/>
        </w:numPr>
        <w:spacing w:beforeLines="0" w:afterLines="0"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肌肉拉伤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</w:p>
    <w:p>
      <w:pPr>
        <w:widowControl w:val="0"/>
        <w:numPr>
          <w:ilvl w:val="0"/>
          <w:numId w:val="0"/>
        </w:numPr>
        <w:spacing w:beforeLines="0" w:afterLines="0"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内出血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</w:p>
    <w:p>
      <w:pPr>
        <w:widowControl w:val="0"/>
        <w:numPr>
          <w:ilvl w:val="0"/>
          <w:numId w:val="0"/>
        </w:numPr>
        <w:spacing w:beforeLines="0" w:afterLines="0"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outlineLvl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五、简答题（本大题共3小题，每小题6分，共18分）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40、对运动性贫血患者应怎样进行处理？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p>
      <w:pPr>
        <w:numPr>
          <w:ilvl w:val="0"/>
          <w:numId w:val="2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根据儿童少年神经系统的发育特点，在体育教学中应注意哪些卫生要求？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2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过度紧张的处理方法是什么？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FF66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FF6600"/>
          <w:sz w:val="24"/>
          <w:szCs w:val="24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FF660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FF660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FF660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FF660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FF660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FF6600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六、论述题（本大题共2小题，每小题10分，共20分）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1、急性闭合性软组织损伤如何分期？各期的处理原则和方法是什么？</w:t>
      </w:r>
    </w:p>
    <w:p>
      <w:pPr>
        <w:rPr>
          <w:rFonts w:hint="eastAsia" w:ascii="宋体" w:hAnsi="宋体" w:eastAsia="宋体" w:cs="宋体"/>
          <w:color w:val="FF6600"/>
          <w:sz w:val="24"/>
          <w:szCs w:val="24"/>
        </w:rPr>
      </w:pPr>
    </w:p>
    <w:p>
      <w:pPr>
        <w:rPr>
          <w:rFonts w:hint="eastAsia" w:ascii="宋体" w:hAnsi="宋体" w:eastAsia="宋体" w:cs="宋体"/>
          <w:color w:val="FF6600"/>
          <w:sz w:val="24"/>
          <w:szCs w:val="24"/>
        </w:rPr>
      </w:pPr>
    </w:p>
    <w:p>
      <w:pPr>
        <w:rPr>
          <w:rFonts w:hint="eastAsia" w:ascii="宋体" w:hAnsi="宋体" w:eastAsia="宋体" w:cs="宋体"/>
          <w:color w:val="FF6600"/>
          <w:sz w:val="24"/>
          <w:szCs w:val="24"/>
        </w:rPr>
      </w:pPr>
    </w:p>
    <w:p>
      <w:pPr>
        <w:rPr>
          <w:rFonts w:hint="eastAsia" w:ascii="宋体" w:hAnsi="宋体" w:eastAsia="宋体" w:cs="宋体"/>
          <w:color w:val="FF6600"/>
          <w:sz w:val="24"/>
          <w:szCs w:val="24"/>
        </w:rPr>
      </w:pPr>
    </w:p>
    <w:p>
      <w:pPr>
        <w:rPr>
          <w:rFonts w:hint="eastAsia" w:ascii="宋体" w:hAnsi="宋体" w:eastAsia="宋体" w:cs="宋体"/>
          <w:color w:val="FF6600"/>
          <w:sz w:val="24"/>
          <w:szCs w:val="24"/>
        </w:rPr>
      </w:pPr>
    </w:p>
    <w:p>
      <w:pPr>
        <w:rPr>
          <w:rFonts w:hint="eastAsia" w:ascii="宋体" w:hAnsi="宋体" w:eastAsia="宋体" w:cs="宋体"/>
          <w:color w:val="FF6600"/>
          <w:sz w:val="24"/>
          <w:szCs w:val="24"/>
        </w:rPr>
      </w:pPr>
    </w:p>
    <w:p>
      <w:pPr>
        <w:rPr>
          <w:rFonts w:hint="eastAsia" w:ascii="宋体" w:hAnsi="宋体" w:eastAsia="宋体" w:cs="宋体"/>
          <w:color w:val="FF6600"/>
          <w:sz w:val="24"/>
          <w:szCs w:val="24"/>
        </w:rPr>
      </w:pPr>
    </w:p>
    <w:p>
      <w:pPr>
        <w:rPr>
          <w:rFonts w:hint="eastAsia" w:ascii="宋体" w:hAnsi="宋体" w:eastAsia="宋体" w:cs="宋体"/>
          <w:color w:val="FF6600"/>
          <w:sz w:val="24"/>
          <w:szCs w:val="24"/>
        </w:rPr>
      </w:pPr>
    </w:p>
    <w:p>
      <w:pPr>
        <w:rPr>
          <w:rFonts w:hint="eastAsia" w:ascii="宋体" w:hAnsi="宋体" w:eastAsia="宋体" w:cs="宋体"/>
          <w:color w:val="FF6600"/>
          <w:sz w:val="24"/>
          <w:szCs w:val="24"/>
        </w:rPr>
      </w:pPr>
    </w:p>
    <w:p>
      <w:pPr>
        <w:rPr>
          <w:rFonts w:hint="eastAsia" w:ascii="宋体" w:hAnsi="宋体" w:eastAsia="宋体" w:cs="宋体"/>
          <w:color w:val="FF6600"/>
          <w:sz w:val="24"/>
          <w:szCs w:val="24"/>
        </w:rPr>
      </w:pPr>
    </w:p>
    <w:p>
      <w:pPr>
        <w:rPr>
          <w:rFonts w:hint="eastAsia" w:ascii="宋体" w:hAnsi="宋体" w:eastAsia="宋体" w:cs="宋体"/>
          <w:color w:val="FF6600"/>
          <w:sz w:val="24"/>
          <w:szCs w:val="24"/>
        </w:rPr>
      </w:pPr>
    </w:p>
    <w:p>
      <w:pPr>
        <w:rPr>
          <w:rFonts w:hint="eastAsia" w:ascii="宋体" w:hAnsi="宋体" w:eastAsia="宋体" w:cs="宋体"/>
          <w:color w:val="FF6600"/>
          <w:sz w:val="24"/>
          <w:szCs w:val="24"/>
        </w:rPr>
      </w:pPr>
    </w:p>
    <w:p>
      <w:pPr>
        <w:rPr>
          <w:rFonts w:hint="eastAsia" w:ascii="宋体" w:hAnsi="宋体" w:eastAsia="宋体" w:cs="宋体"/>
          <w:color w:val="FF6600"/>
          <w:sz w:val="24"/>
          <w:szCs w:val="24"/>
        </w:rPr>
      </w:pPr>
    </w:p>
    <w:p>
      <w:pPr>
        <w:rPr>
          <w:rFonts w:hint="eastAsia" w:ascii="宋体" w:hAnsi="宋体" w:eastAsia="宋体" w:cs="宋体"/>
          <w:color w:val="FF6600"/>
          <w:sz w:val="24"/>
          <w:szCs w:val="24"/>
        </w:rPr>
      </w:pPr>
    </w:p>
    <w:p>
      <w:pPr>
        <w:rPr>
          <w:rFonts w:hint="eastAsia" w:ascii="宋体" w:hAnsi="宋体" w:eastAsia="宋体" w:cs="宋体"/>
          <w:color w:val="FF6600"/>
          <w:sz w:val="24"/>
          <w:szCs w:val="24"/>
        </w:rPr>
      </w:pPr>
    </w:p>
    <w:p>
      <w:pPr>
        <w:rPr>
          <w:rFonts w:hint="eastAsia" w:ascii="宋体" w:hAnsi="宋体" w:eastAsia="宋体" w:cs="宋体"/>
          <w:color w:val="FF6600"/>
          <w:sz w:val="24"/>
          <w:szCs w:val="24"/>
        </w:rPr>
      </w:pPr>
    </w:p>
    <w:p>
      <w:pPr>
        <w:rPr>
          <w:rFonts w:hint="eastAsia" w:ascii="宋体" w:hAnsi="宋体" w:eastAsia="宋体" w:cs="宋体"/>
          <w:color w:val="FF6600"/>
          <w:sz w:val="24"/>
          <w:szCs w:val="24"/>
        </w:rPr>
      </w:pPr>
    </w:p>
    <w:p>
      <w:pPr>
        <w:rPr>
          <w:rFonts w:hint="eastAsia" w:ascii="宋体" w:hAnsi="宋体" w:eastAsia="宋体" w:cs="宋体"/>
          <w:color w:val="FF6600"/>
          <w:sz w:val="24"/>
          <w:szCs w:val="24"/>
        </w:rPr>
      </w:pPr>
    </w:p>
    <w:p>
      <w:pPr>
        <w:rPr>
          <w:rFonts w:hint="eastAsia" w:ascii="宋体" w:hAnsi="宋体" w:eastAsia="宋体" w:cs="宋体"/>
          <w:color w:val="FF6600"/>
          <w:sz w:val="24"/>
          <w:szCs w:val="24"/>
        </w:rPr>
      </w:pPr>
    </w:p>
    <w:p>
      <w:pPr>
        <w:rPr>
          <w:rFonts w:hint="eastAsia" w:ascii="宋体" w:hAnsi="宋体" w:eastAsia="宋体" w:cs="宋体"/>
          <w:color w:val="FF6600"/>
          <w:sz w:val="24"/>
          <w:szCs w:val="24"/>
        </w:rPr>
      </w:pPr>
    </w:p>
    <w:p>
      <w:pPr>
        <w:rPr>
          <w:rFonts w:hint="eastAsia" w:ascii="宋体" w:hAnsi="宋体" w:eastAsia="宋体" w:cs="宋体"/>
          <w:color w:val="FF6600"/>
          <w:sz w:val="24"/>
          <w:szCs w:val="24"/>
        </w:rPr>
      </w:pPr>
    </w:p>
    <w:p>
      <w:pPr>
        <w:rPr>
          <w:rFonts w:hint="eastAsia" w:ascii="宋体" w:hAnsi="宋体" w:eastAsia="宋体" w:cs="宋体"/>
          <w:color w:val="FF6600"/>
          <w:sz w:val="24"/>
          <w:szCs w:val="24"/>
        </w:rPr>
      </w:pPr>
    </w:p>
    <w:p>
      <w:pPr>
        <w:rPr>
          <w:rFonts w:hint="eastAsia" w:ascii="宋体" w:hAnsi="宋体" w:eastAsia="宋体" w:cs="宋体"/>
          <w:color w:val="FF6600"/>
          <w:sz w:val="24"/>
          <w:szCs w:val="24"/>
        </w:rPr>
      </w:pPr>
    </w:p>
    <w:p>
      <w:pPr>
        <w:rPr>
          <w:rFonts w:hint="eastAsia" w:ascii="宋体" w:hAnsi="宋体" w:eastAsia="宋体" w:cs="宋体"/>
          <w:color w:val="FF6600"/>
          <w:sz w:val="24"/>
          <w:szCs w:val="24"/>
        </w:rPr>
      </w:pPr>
    </w:p>
    <w:p>
      <w:pPr>
        <w:rPr>
          <w:rFonts w:hint="eastAsia" w:ascii="宋体" w:hAnsi="宋体" w:eastAsia="宋体" w:cs="宋体"/>
          <w:color w:val="FF6600"/>
          <w:sz w:val="24"/>
          <w:szCs w:val="24"/>
        </w:rPr>
      </w:pPr>
    </w:p>
    <w:p>
      <w:pPr>
        <w:rPr>
          <w:rFonts w:hint="eastAsia" w:ascii="宋体" w:hAnsi="宋体" w:eastAsia="宋体" w:cs="宋体"/>
          <w:color w:val="FF6600"/>
          <w:sz w:val="24"/>
          <w:szCs w:val="24"/>
        </w:rPr>
      </w:pPr>
    </w:p>
    <w:p>
      <w:pPr>
        <w:rPr>
          <w:rFonts w:hint="eastAsia" w:ascii="宋体" w:hAnsi="宋体" w:eastAsia="宋体" w:cs="宋体"/>
          <w:color w:val="FF6600"/>
          <w:sz w:val="24"/>
          <w:szCs w:val="24"/>
        </w:rPr>
      </w:pPr>
    </w:p>
    <w:p>
      <w:pPr>
        <w:rPr>
          <w:rFonts w:hint="eastAsia" w:ascii="宋体" w:hAnsi="宋体" w:eastAsia="宋体" w:cs="宋体"/>
          <w:color w:val="FF6600"/>
          <w:sz w:val="24"/>
          <w:szCs w:val="24"/>
        </w:rPr>
      </w:pPr>
    </w:p>
    <w:p>
      <w:pPr>
        <w:numPr>
          <w:ilvl w:val="0"/>
          <w:numId w:val="3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休克的征象有哪些？如何进行现场急救？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</w:p>
    <w:sectPr>
      <w:pgSz w:w="23760" w:h="16781" w:orient="landscape"/>
      <w:pgMar w:top="1440" w:right="1800" w:bottom="1440" w:left="1800" w:header="720" w:footer="720" w:gutter="0"/>
      <w:lnNumType w:countBy="0" w:distance="360"/>
      <w:cols w:space="426" w:num="2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行楷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44332B"/>
    <w:multiLevelType w:val="singleLevel"/>
    <w:tmpl w:val="EF44332B"/>
    <w:lvl w:ilvl="0" w:tentative="0">
      <w:start w:val="37"/>
      <w:numFmt w:val="decimal"/>
      <w:suff w:val="nothing"/>
      <w:lvlText w:val="%1、"/>
      <w:lvlJc w:val="left"/>
    </w:lvl>
  </w:abstractNum>
  <w:abstractNum w:abstractNumId="1">
    <w:nsid w:val="00000009"/>
    <w:multiLevelType w:val="singleLevel"/>
    <w:tmpl w:val="00000009"/>
    <w:lvl w:ilvl="0" w:tentative="0">
      <w:start w:val="41"/>
      <w:numFmt w:val="decimal"/>
      <w:suff w:val="nothing"/>
      <w:lvlText w:val="%1、"/>
      <w:lvlJc w:val="left"/>
    </w:lvl>
  </w:abstractNum>
  <w:abstractNum w:abstractNumId="2">
    <w:nsid w:val="0000000A"/>
    <w:multiLevelType w:val="singleLevel"/>
    <w:tmpl w:val="0000000A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930158"/>
    <w:rsid w:val="10930158"/>
    <w:rsid w:val="2A83416F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Lines="0" w:afterLines="0"/>
      <w:jc w:val="both"/>
    </w:pPr>
    <w:rPr>
      <w:rFonts w:hint="default" w:asciiTheme="minorHAnsi" w:hAnsiTheme="minorHAnsi" w:eastAsiaTheme="minorEastAsia" w:cstheme="minorBidi"/>
      <w:kern w:val="2"/>
      <w:sz w:val="21"/>
      <w:szCs w:val="22"/>
      <w:lang w:val="en-US" w:eastAsia="zh-CN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2018-10-30T08:02:00Z</dcterms:created>
  <dc:creator>Crystal晶晶</dc:creator>
  <cp:lastModifiedBy>Administrator</cp:lastModifiedBy>
  <dcterms:modified xsi:type="dcterms:W3CDTF">2018-12-12T07:50:55Z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